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b/>
          <w:sz w:val="30"/>
          <w:szCs w:val="30"/>
          <w:lang w:eastAsia="zh-CN"/>
        </w:rPr>
      </w:pPr>
      <w:r>
        <w:rPr>
          <w:rFonts w:hint="default" w:ascii="Times New Roman" w:hAnsi="Times New Roman" w:cs="Times New Roman"/>
          <w:b/>
          <w:sz w:val="30"/>
          <w:szCs w:val="30"/>
          <w:lang w:eastAsia="zh-CN"/>
        </w:rPr>
        <w:t>安徽省峰为宠物食品有限公司宠物食品加工项目</w:t>
      </w:r>
    </w:p>
    <w:p>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sz w:val="30"/>
          <w:szCs w:val="30"/>
        </w:rPr>
      </w:pPr>
      <w:r>
        <w:rPr>
          <w:rFonts w:hint="default" w:ascii="Times New Roman" w:hAnsi="Times New Roman" w:cs="Times New Roman"/>
          <w:b/>
          <w:sz w:val="30"/>
          <w:szCs w:val="30"/>
          <w:lang w:eastAsia="zh-CN"/>
        </w:rPr>
        <w:t>（阶段性）</w:t>
      </w:r>
      <w:r>
        <w:rPr>
          <w:rFonts w:hint="default" w:ascii="Times New Roman" w:hAnsi="Times New Roman" w:cs="Times New Roman"/>
          <w:b/>
          <w:sz w:val="30"/>
          <w:szCs w:val="30"/>
        </w:rPr>
        <w:t>竣工环保验收组意见</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bCs/>
          <w:color w:val="auto"/>
          <w:sz w:val="24"/>
          <w:lang w:eastAsia="zh-CN"/>
        </w:rPr>
      </w:pPr>
    </w:p>
    <w:p>
      <w:pPr>
        <w:keepNext w:val="0"/>
        <w:keepLines w:val="0"/>
        <w:pageBreakBefore w:val="0"/>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cs="Times New Roman"/>
          <w:bCs/>
          <w:color w:val="auto"/>
          <w:sz w:val="24"/>
          <w:lang w:eastAsia="zh-CN"/>
        </w:rPr>
        <w:t>20</w:t>
      </w:r>
      <w:r>
        <w:rPr>
          <w:rFonts w:hint="default" w:ascii="Times New Roman" w:hAnsi="Times New Roman" w:cs="Times New Roman"/>
          <w:bCs/>
          <w:color w:val="auto"/>
          <w:sz w:val="24"/>
          <w:lang w:val="en-US" w:eastAsia="zh-CN"/>
        </w:rPr>
        <w:t>23</w:t>
      </w:r>
      <w:r>
        <w:rPr>
          <w:rFonts w:hint="default" w:ascii="Times New Roman" w:hAnsi="Times New Roman" w:cs="Times New Roman"/>
          <w:bCs/>
          <w:color w:val="auto"/>
          <w:sz w:val="24"/>
          <w:lang w:eastAsia="zh-CN"/>
        </w:rPr>
        <w:t>年</w:t>
      </w:r>
      <w:r>
        <w:rPr>
          <w:rFonts w:hint="default" w:ascii="Times New Roman" w:hAnsi="Times New Roman" w:cs="Times New Roman"/>
          <w:bCs/>
          <w:color w:val="auto"/>
          <w:sz w:val="24"/>
          <w:lang w:val="en-US" w:eastAsia="zh-CN"/>
        </w:rPr>
        <w:t>12</w:t>
      </w:r>
      <w:r>
        <w:rPr>
          <w:rFonts w:hint="default" w:ascii="Times New Roman" w:hAnsi="Times New Roman" w:cs="Times New Roman"/>
          <w:bCs/>
          <w:color w:val="auto"/>
          <w:sz w:val="24"/>
          <w:lang w:eastAsia="zh-CN"/>
        </w:rPr>
        <w:t>月</w:t>
      </w:r>
      <w:r>
        <w:rPr>
          <w:rFonts w:hint="default" w:ascii="Times New Roman" w:hAnsi="Times New Roman" w:cs="Times New Roman"/>
          <w:bCs/>
          <w:color w:val="auto"/>
          <w:sz w:val="24"/>
          <w:lang w:val="en-US" w:eastAsia="zh-CN"/>
        </w:rPr>
        <w:t>9</w:t>
      </w:r>
      <w:r>
        <w:rPr>
          <w:rFonts w:hint="default" w:ascii="Times New Roman" w:hAnsi="Times New Roman" w:cs="Times New Roman"/>
          <w:bCs/>
          <w:color w:val="auto"/>
          <w:sz w:val="24"/>
          <w:lang w:eastAsia="zh-CN"/>
        </w:rPr>
        <w:t>日，安徽省峰为宠物食品有限公司</w:t>
      </w:r>
      <w:r>
        <w:rPr>
          <w:rFonts w:hint="default" w:ascii="Times New Roman" w:hAnsi="Times New Roman" w:eastAsia="宋体" w:cs="Times New Roman"/>
          <w:bCs/>
          <w:color w:val="auto"/>
          <w:sz w:val="24"/>
          <w:lang w:val="en-US" w:eastAsia="zh-CN"/>
        </w:rPr>
        <w:t>组织召开了宠物食品加工项目（阶段性）竣</w:t>
      </w:r>
      <w:r>
        <w:rPr>
          <w:rFonts w:hint="default" w:ascii="Times New Roman" w:hAnsi="Times New Roman" w:cs="Times New Roman"/>
          <w:bCs/>
          <w:sz w:val="24"/>
        </w:rPr>
        <w:t>工环境保护验收</w:t>
      </w:r>
      <w:r>
        <w:rPr>
          <w:rFonts w:hint="default" w:ascii="Times New Roman" w:hAnsi="Times New Roman" w:cs="Times New Roman"/>
          <w:bCs/>
          <w:sz w:val="24"/>
          <w:lang w:eastAsia="zh-CN"/>
        </w:rPr>
        <w:t>会议，参加会议的有安徽泓维环境科技有限公司、安徽文竹环境科技有限责任公司及邀请的</w:t>
      </w:r>
      <w:r>
        <w:rPr>
          <w:rFonts w:hint="default" w:ascii="Times New Roman" w:hAnsi="Times New Roman" w:cs="Times New Roman"/>
          <w:bCs/>
          <w:color w:val="0000FF"/>
          <w:sz w:val="24"/>
          <w:lang w:val="en-US" w:eastAsia="zh-CN"/>
        </w:rPr>
        <w:t>3</w:t>
      </w:r>
      <w:r>
        <w:rPr>
          <w:rFonts w:hint="default" w:ascii="Times New Roman" w:hAnsi="Times New Roman" w:cs="Times New Roman"/>
          <w:bCs/>
          <w:sz w:val="24"/>
          <w:lang w:val="en-US" w:eastAsia="zh-CN"/>
        </w:rPr>
        <w:t>位专家，与会者踏勘了项目现场，听取了建设单位关于项目建设情况的报告和</w:t>
      </w:r>
      <w:r>
        <w:rPr>
          <w:rFonts w:hint="default" w:ascii="Times New Roman" w:hAnsi="Times New Roman" w:cs="Times New Roman"/>
          <w:bCs/>
          <w:sz w:val="24"/>
        </w:rPr>
        <w:t>监测报告</w:t>
      </w:r>
      <w:r>
        <w:rPr>
          <w:rFonts w:hint="default" w:ascii="Times New Roman" w:hAnsi="Times New Roman" w:cs="Times New Roman"/>
          <w:bCs/>
          <w:sz w:val="24"/>
          <w:lang w:eastAsia="zh-CN"/>
        </w:rPr>
        <w:t>编制单位关于环境保护执行情况的汇报，经认真讨论</w:t>
      </w:r>
      <w:r>
        <w:rPr>
          <w:rFonts w:hint="default" w:ascii="Times New Roman" w:hAnsi="Times New Roman" w:cs="Times New Roman"/>
          <w:bCs/>
          <w:sz w:val="24"/>
        </w:rPr>
        <w:t>，</w:t>
      </w:r>
      <w:r>
        <w:rPr>
          <w:rFonts w:hint="default" w:ascii="Times New Roman" w:hAnsi="Times New Roman" w:cs="Times New Roman"/>
          <w:bCs/>
          <w:sz w:val="24"/>
          <w:lang w:eastAsia="zh-CN"/>
        </w:rPr>
        <w:t>形成</w:t>
      </w:r>
      <w:r>
        <w:rPr>
          <w:rFonts w:hint="default" w:ascii="Times New Roman" w:hAnsi="Times New Roman" w:cs="Times New Roman"/>
          <w:bCs/>
          <w:sz w:val="24"/>
        </w:rPr>
        <w:t>意见如下</w:t>
      </w:r>
      <w:r>
        <w:rPr>
          <w:rFonts w:hint="default" w:ascii="Times New Roman" w:hAnsi="Times New Roman" w:eastAsia="宋体" w:cs="Times New Roman"/>
          <w:bCs/>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pPr>
        <w:keepNext w:val="0"/>
        <w:keepLines w:val="0"/>
        <w:pageBreakBefore w:val="0"/>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1、</w:t>
      </w:r>
      <w:r>
        <w:rPr>
          <w:rFonts w:hint="default" w:ascii="Times New Roman" w:hAnsi="Times New Roman" w:eastAsia="宋体" w:cs="Times New Roman"/>
          <w:bCs/>
          <w:color w:val="auto"/>
          <w:sz w:val="24"/>
        </w:rPr>
        <w:t>建设地点、规模、主要建设内容</w:t>
      </w:r>
    </w:p>
    <w:p>
      <w:pPr>
        <w:pStyle w:val="43"/>
        <w:keepNext w:val="0"/>
        <w:keepLines w:val="0"/>
        <w:pageBreakBefore w:val="0"/>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宋体" w:cs="Times New Roman"/>
          <w:color w:val="000000"/>
          <w:sz w:val="24"/>
          <w:lang w:val="en-US" w:eastAsia="zh-CN"/>
        </w:rPr>
      </w:pPr>
      <w:r>
        <w:rPr>
          <w:rFonts w:hint="default" w:ascii="Times New Roman" w:hAnsi="Times New Roman" w:eastAsia="宋体" w:cs="Times New Roman"/>
          <w:color w:val="000000"/>
          <w:sz w:val="24"/>
          <w:lang w:val="en-US" w:eastAsia="zh-CN"/>
        </w:rPr>
        <w:t>项目</w:t>
      </w:r>
      <w:r>
        <w:rPr>
          <w:rFonts w:hint="default" w:ascii="Times New Roman" w:hAnsi="Times New Roman" w:cs="Times New Roman"/>
          <w:color w:val="000000"/>
          <w:sz w:val="24"/>
          <w:lang w:val="en-US" w:eastAsia="zh-CN"/>
        </w:rPr>
        <w:t>位于</w:t>
      </w:r>
      <w:r>
        <w:rPr>
          <w:rFonts w:hint="default" w:ascii="Times New Roman" w:hAnsi="Times New Roman" w:eastAsia="宋体" w:cs="Times New Roman"/>
          <w:sz w:val="24"/>
          <w:szCs w:val="24"/>
          <w:lang w:val="en-US" w:eastAsia="zh-CN"/>
        </w:rPr>
        <w:t>安徽省六安市霍山县安徽霍山经济开发区世林路，</w:t>
      </w:r>
      <w:r>
        <w:rPr>
          <w:rFonts w:hint="default" w:ascii="Times New Roman" w:hAnsi="Times New Roman" w:cs="Times New Roman"/>
          <w:color w:val="000000"/>
          <w:sz w:val="24"/>
          <w:lang w:val="en-US" w:eastAsia="zh-CN"/>
        </w:rPr>
        <w:t>总租赁面积约6000m</w:t>
      </w:r>
      <w:r>
        <w:rPr>
          <w:rFonts w:hint="default" w:ascii="Times New Roman" w:hAnsi="Times New Roman" w:cs="Times New Roman"/>
          <w:color w:val="000000"/>
          <w:sz w:val="24"/>
          <w:vertAlign w:val="superscript"/>
          <w:lang w:val="en-US" w:eastAsia="zh-CN"/>
        </w:rPr>
        <w:t>2</w:t>
      </w:r>
      <w:r>
        <w:rPr>
          <w:rFonts w:hint="default" w:ascii="Times New Roman" w:hAnsi="Times New Roman" w:cs="Times New Roman"/>
          <w:color w:val="000000"/>
          <w:sz w:val="24"/>
          <w:lang w:val="en-US" w:eastAsia="zh-CN"/>
        </w:rPr>
        <w:t>，设置猫条（肠）灌装、猫罐头生产线各1条，烘焙猫粮生产线因市场经济需求暂未建设，仅预留设备安装场地，配套的附属楼也未投入使用，其他配套的辅助工程、公用工程与环评及批复一致，现阶段生产线能达到年加工</w:t>
      </w:r>
      <w:r>
        <w:rPr>
          <w:rFonts w:hint="default" w:ascii="Times New Roman" w:hAnsi="Times New Roman" w:eastAsia="宋体" w:cs="Times New Roman"/>
          <w:sz w:val="24"/>
          <w:u w:val="none"/>
          <w:lang w:val="en-US" w:eastAsia="zh-CN"/>
        </w:rPr>
        <w:t>猫条（肠）1800t、猫罐头4800t的能力</w:t>
      </w:r>
      <w:r>
        <w:rPr>
          <w:rFonts w:hint="default" w:ascii="Times New Roman" w:hAnsi="Times New Roman" w:eastAsia="宋体" w:cs="Times New Roman"/>
          <w:color w:val="000000"/>
          <w:sz w:val="24"/>
          <w:lang w:val="en-US" w:eastAsia="zh-CN"/>
        </w:rPr>
        <w:t>。</w:t>
      </w:r>
    </w:p>
    <w:p>
      <w:pPr>
        <w:keepNext w:val="0"/>
        <w:keepLines w:val="0"/>
        <w:pageBreakBefore w:val="0"/>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2、建设过程及环保审批情况</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宋体" w:cs="Times New Roman"/>
          <w:color w:val="0000FF"/>
          <w:sz w:val="24"/>
          <w:szCs w:val="24"/>
          <w:lang w:val="en-US" w:eastAsia="zh-CN"/>
        </w:rPr>
      </w:pPr>
      <w:r>
        <w:rPr>
          <w:rFonts w:hint="default" w:ascii="Times New Roman" w:hAnsi="Times New Roman" w:cs="Times New Roman"/>
          <w:bCs/>
          <w:color w:val="auto"/>
          <w:sz w:val="24"/>
          <w:szCs w:val="24"/>
          <w:lang w:val="en-US" w:eastAsia="zh-CN"/>
        </w:rPr>
        <w:t>2023年2月，委托</w:t>
      </w:r>
      <w:r>
        <w:rPr>
          <w:rFonts w:hint="default" w:ascii="Times New Roman" w:hAnsi="Times New Roman" w:cs="Times New Roman"/>
          <w:color w:val="auto"/>
          <w:sz w:val="24"/>
          <w:szCs w:val="24"/>
          <w:lang w:val="en-US" w:eastAsia="zh-CN"/>
        </w:rPr>
        <w:t>安徽锦环环境科技有限公司</w:t>
      </w:r>
      <w:r>
        <w:rPr>
          <w:rFonts w:hint="default" w:ascii="Times New Roman" w:hAnsi="Times New Roman" w:cs="Times New Roman"/>
          <w:color w:val="auto"/>
          <w:sz w:val="24"/>
        </w:rPr>
        <w:t>编制的《</w:t>
      </w:r>
      <w:r>
        <w:rPr>
          <w:rFonts w:hint="default" w:ascii="Times New Roman" w:hAnsi="Times New Roman" w:eastAsia="宋体" w:cs="Times New Roman"/>
          <w:sz w:val="24"/>
          <w:szCs w:val="24"/>
          <w:lang w:val="en-US" w:eastAsia="zh-CN"/>
        </w:rPr>
        <w:t>安徽省峰为宠物食品有限公司</w:t>
      </w:r>
      <w:r>
        <w:rPr>
          <w:rFonts w:hint="default" w:ascii="Times New Roman" w:hAnsi="Times New Roman" w:cs="Times New Roman"/>
          <w:color w:val="auto"/>
          <w:sz w:val="24"/>
          <w:szCs w:val="24"/>
          <w:lang w:val="en-US" w:eastAsia="zh-CN"/>
        </w:rPr>
        <w:t>宠物食品加工项目</w:t>
      </w:r>
      <w:r>
        <w:rPr>
          <w:rFonts w:hint="default" w:ascii="Times New Roman" w:hAnsi="Times New Roman" w:cs="Times New Roman"/>
          <w:sz w:val="24"/>
          <w:lang w:val="en-US" w:eastAsia="zh-CN"/>
        </w:rPr>
        <w:t>环境影响报告表</w:t>
      </w:r>
      <w:r>
        <w:rPr>
          <w:rFonts w:hint="default" w:ascii="Times New Roman" w:hAnsi="Times New Roman" w:cs="Times New Roman"/>
          <w:sz w:val="24"/>
        </w:rPr>
        <w:t>》</w:t>
      </w:r>
      <w:r>
        <w:rPr>
          <w:rFonts w:hint="default" w:ascii="Times New Roman" w:hAnsi="Times New Roman" w:cs="Times New Roman"/>
          <w:bCs/>
          <w:sz w:val="24"/>
          <w:szCs w:val="24"/>
          <w:lang w:val="en-US" w:eastAsia="zh-CN"/>
        </w:rPr>
        <w:t>，并于2023年4月10日取得了</w:t>
      </w:r>
      <w:r>
        <w:rPr>
          <w:rFonts w:hint="default" w:ascii="Times New Roman" w:hAnsi="Times New Roman" w:cs="Times New Roman"/>
          <w:sz w:val="24"/>
          <w:szCs w:val="24"/>
          <w:lang w:eastAsia="zh-CN"/>
        </w:rPr>
        <w:t>六安市霍山县生态环境分局</w:t>
      </w:r>
      <w:r>
        <w:rPr>
          <w:rFonts w:hint="default" w:ascii="Times New Roman" w:hAnsi="Times New Roman" w:eastAsia="宋体" w:cs="Times New Roman"/>
          <w:color w:val="000000"/>
          <w:sz w:val="24"/>
          <w:szCs w:val="24"/>
          <w:lang w:val="en-US" w:eastAsia="zh-CN"/>
        </w:rPr>
        <w:t>的批复</w:t>
      </w:r>
      <w:r>
        <w:rPr>
          <w:rFonts w:hint="default" w:ascii="Times New Roman" w:hAnsi="Times New Roman" w:eastAsia="宋体" w:cs="Times New Roman"/>
          <w:color w:val="000000"/>
          <w:sz w:val="24"/>
          <w:szCs w:val="24"/>
        </w:rPr>
        <w:t>（</w:t>
      </w:r>
      <w:r>
        <w:rPr>
          <w:rFonts w:hint="default" w:ascii="Times New Roman" w:hAnsi="Times New Roman" w:eastAsia="宋体" w:cs="Times New Roman"/>
          <w:sz w:val="24"/>
          <w:lang w:val="en-US" w:eastAsia="zh-CN"/>
        </w:rPr>
        <w:t>霍环评[2023]10号</w:t>
      </w:r>
      <w:r>
        <w:rPr>
          <w:rFonts w:hint="default" w:ascii="Times New Roman" w:hAnsi="Times New Roman" w:eastAsia="宋体" w:cs="Times New Roman"/>
          <w:bCs/>
          <w:sz w:val="24"/>
          <w:szCs w:val="24"/>
          <w:lang w:val="en-US" w:eastAsia="zh-CN"/>
        </w:rPr>
        <w:t>）。2023年6月</w:t>
      </w:r>
      <w:r>
        <w:rPr>
          <w:rFonts w:hint="eastAsia" w:ascii="Times New Roman" w:hAnsi="Times New Roman" w:cs="Times New Roman"/>
          <w:bCs/>
          <w:sz w:val="24"/>
          <w:szCs w:val="24"/>
          <w:lang w:val="en-US" w:eastAsia="zh-CN"/>
        </w:rPr>
        <w:t>完成排污许可证登记</w:t>
      </w:r>
      <w:r>
        <w:rPr>
          <w:rFonts w:hint="default" w:ascii="Times New Roman" w:hAnsi="Times New Roman" w:eastAsia="宋体" w:cs="Times New Roman"/>
          <w:bCs/>
          <w:sz w:val="24"/>
          <w:szCs w:val="24"/>
          <w:lang w:val="en-US" w:eastAsia="zh-CN"/>
        </w:rPr>
        <w:t>并取得排污许可登记</w:t>
      </w:r>
      <w:r>
        <w:rPr>
          <w:rFonts w:hint="eastAsia" w:ascii="Times New Roman" w:hAnsi="Times New Roman" w:cs="Times New Roman"/>
          <w:bCs/>
          <w:sz w:val="24"/>
          <w:szCs w:val="24"/>
          <w:lang w:val="en-US" w:eastAsia="zh-CN"/>
        </w:rPr>
        <w:t>回执</w:t>
      </w:r>
      <w:r>
        <w:rPr>
          <w:rFonts w:hint="default" w:ascii="Times New Roman" w:hAnsi="Times New Roman" w:eastAsia="宋体" w:cs="Times New Roman"/>
          <w:bCs/>
          <w:sz w:val="24"/>
          <w:szCs w:val="24"/>
          <w:lang w:val="en-US" w:eastAsia="zh-CN"/>
        </w:rPr>
        <w:t>（</w:t>
      </w:r>
      <w:r>
        <w:rPr>
          <w:rFonts w:hint="eastAsia" w:ascii="Times New Roman" w:hAnsi="Times New Roman" w:cs="Times New Roman"/>
          <w:bCs/>
          <w:sz w:val="24"/>
          <w:szCs w:val="24"/>
          <w:lang w:val="en-US" w:eastAsia="zh-CN"/>
        </w:rPr>
        <w:t>回执</w:t>
      </w:r>
      <w:r>
        <w:rPr>
          <w:rFonts w:hint="default" w:ascii="Times New Roman" w:hAnsi="Times New Roman" w:eastAsia="宋体" w:cs="Times New Roman"/>
          <w:bCs/>
          <w:sz w:val="24"/>
          <w:szCs w:val="24"/>
          <w:lang w:val="en-US" w:eastAsia="zh-CN"/>
        </w:rPr>
        <w:t>编号：91341525MA8PQTKC0K001W），项目于2022年5月开工建设，2023年10月建成并投入调试。</w:t>
      </w:r>
    </w:p>
    <w:p>
      <w:pPr>
        <w:pStyle w:val="2"/>
        <w:keepNext w:val="0"/>
        <w:keepLines w:val="0"/>
        <w:pageBreakBefore w:val="0"/>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3、投资情况</w:t>
      </w:r>
    </w:p>
    <w:p>
      <w:pPr>
        <w:pStyle w:val="2"/>
        <w:keepNext w:val="0"/>
        <w:keepLines w:val="0"/>
        <w:pageBreakBefore w:val="0"/>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实际总投资</w:t>
      </w:r>
      <w:r>
        <w:rPr>
          <w:rFonts w:hint="default" w:ascii="Times New Roman" w:hAnsi="Times New Roman" w:cs="Times New Roman"/>
          <w:color w:val="auto"/>
          <w:sz w:val="24"/>
          <w:lang w:val="en-US" w:eastAsia="zh-CN"/>
        </w:rPr>
        <w:t>8000</w:t>
      </w:r>
      <w:r>
        <w:rPr>
          <w:rFonts w:hint="default" w:ascii="Times New Roman" w:hAnsi="Times New Roman" w:eastAsia="宋体" w:cs="Times New Roman"/>
          <w:color w:val="auto"/>
          <w:sz w:val="24"/>
          <w:lang w:val="en-US" w:eastAsia="zh-CN"/>
        </w:rPr>
        <w:t>万元，环保投资</w:t>
      </w:r>
      <w:r>
        <w:rPr>
          <w:rFonts w:hint="default" w:ascii="Times New Roman" w:hAnsi="Times New Roman" w:cs="Times New Roman"/>
          <w:color w:val="auto"/>
          <w:sz w:val="24"/>
          <w:lang w:val="en-US" w:eastAsia="zh-CN"/>
        </w:rPr>
        <w:t>65</w:t>
      </w:r>
      <w:r>
        <w:rPr>
          <w:rFonts w:hint="default" w:ascii="Times New Roman" w:hAnsi="Times New Roman" w:eastAsia="宋体" w:cs="Times New Roman"/>
          <w:color w:val="auto"/>
          <w:sz w:val="24"/>
          <w:lang w:val="en-US" w:eastAsia="zh-CN"/>
        </w:rPr>
        <w:t>万元，占总投资额的</w:t>
      </w:r>
      <w:r>
        <w:rPr>
          <w:rFonts w:hint="default" w:ascii="Times New Roman" w:hAnsi="Times New Roman" w:cs="Times New Roman"/>
          <w:color w:val="auto"/>
          <w:sz w:val="24"/>
          <w:lang w:val="en-US" w:eastAsia="zh-CN"/>
        </w:rPr>
        <w:t>0.81</w:t>
      </w:r>
      <w:r>
        <w:rPr>
          <w:rFonts w:hint="default" w:ascii="Times New Roman" w:hAnsi="Times New Roman" w:eastAsia="宋体" w:cs="Times New Roman"/>
          <w:color w:val="auto"/>
          <w:sz w:val="24"/>
          <w:lang w:val="en-US" w:eastAsia="zh-CN"/>
        </w:rPr>
        <w:t>%。</w:t>
      </w:r>
    </w:p>
    <w:p>
      <w:pPr>
        <w:keepNext w:val="0"/>
        <w:keepLines w:val="0"/>
        <w:pageBreakBefore w:val="0"/>
        <w:kinsoku/>
        <w:wordWrap/>
        <w:overflowPunct/>
        <w:topLinePunct w:val="0"/>
        <w:autoSpaceDE/>
        <w:autoSpaceDN/>
        <w:bidi w:val="0"/>
        <w:adjustRightInd/>
        <w:snapToGrid/>
        <w:spacing w:line="360" w:lineRule="exact"/>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cs="Times New Roman"/>
          <w:b/>
          <w:color w:val="333333"/>
          <w:sz w:val="24"/>
          <w:szCs w:val="24"/>
          <w:lang w:eastAsia="zh-CN"/>
        </w:rPr>
        <w:t>二</w:t>
      </w:r>
      <w:r>
        <w:rPr>
          <w:rFonts w:hint="default" w:ascii="Times New Roman" w:hAnsi="Times New Roman" w:eastAsia="宋体" w:cs="Times New Roman"/>
          <w:b/>
          <w:color w:val="333333"/>
          <w:sz w:val="24"/>
          <w:szCs w:val="24"/>
        </w:rPr>
        <w:t>、环境保护设施运行情况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cs="Times New Roman"/>
          <w:b w:val="0"/>
          <w:bCs/>
          <w:sz w:val="24"/>
          <w:szCs w:val="24"/>
        </w:rPr>
        <w:t>建设项目厂区排水</w:t>
      </w:r>
      <w:r>
        <w:rPr>
          <w:rFonts w:hint="eastAsia" w:ascii="Times New Roman" w:hAnsi="Times New Roman" w:cs="Times New Roman"/>
          <w:b w:val="0"/>
          <w:bCs/>
          <w:sz w:val="24"/>
          <w:szCs w:val="24"/>
          <w:lang w:eastAsia="zh-CN"/>
        </w:rPr>
        <w:t>“</w:t>
      </w:r>
      <w:r>
        <w:rPr>
          <w:rFonts w:hint="default" w:ascii="Times New Roman" w:hAnsi="Times New Roman" w:cs="Times New Roman"/>
          <w:b w:val="0"/>
          <w:bCs/>
          <w:sz w:val="24"/>
          <w:szCs w:val="24"/>
        </w:rPr>
        <w:t>雨污分流</w:t>
      </w:r>
      <w:r>
        <w:rPr>
          <w:rFonts w:hint="eastAsia" w:ascii="Times New Roman" w:hAnsi="Times New Roman" w:cs="Times New Roman"/>
          <w:b w:val="0"/>
          <w:bCs/>
          <w:sz w:val="24"/>
          <w:szCs w:val="24"/>
          <w:lang w:eastAsia="zh-CN"/>
        </w:rPr>
        <w:t>”</w:t>
      </w:r>
      <w:r>
        <w:rPr>
          <w:rFonts w:hint="default" w:ascii="Times New Roman" w:hAnsi="Times New Roman" w:cs="Times New Roman"/>
          <w:b w:val="0"/>
          <w:bCs/>
          <w:sz w:val="24"/>
          <w:szCs w:val="24"/>
        </w:rPr>
        <w:t>，雨水排入市政雨水管网；</w:t>
      </w:r>
      <w:r>
        <w:rPr>
          <w:rFonts w:hint="default" w:ascii="Times New Roman" w:hAnsi="Times New Roman" w:eastAsia="宋体" w:cs="Times New Roman"/>
          <w:color w:val="auto"/>
          <w:sz w:val="24"/>
        </w:rPr>
        <w:t>废水主要为</w:t>
      </w:r>
      <w:r>
        <w:rPr>
          <w:rFonts w:hint="default" w:ascii="Times New Roman" w:hAnsi="Times New Roman" w:eastAsia="宋体" w:cs="Times New Roman"/>
          <w:color w:val="auto"/>
          <w:sz w:val="24"/>
          <w:lang w:eastAsia="zh-CN"/>
        </w:rPr>
        <w:t>生产废水及生活污水。</w:t>
      </w:r>
      <w:r>
        <w:rPr>
          <w:rFonts w:hint="default" w:ascii="Times New Roman" w:hAnsi="Times New Roman" w:eastAsia="宋体" w:cs="Times New Roman"/>
          <w:b w:val="0"/>
          <w:bCs/>
          <w:color w:val="000000"/>
          <w:kern w:val="0"/>
          <w:sz w:val="24"/>
          <w:szCs w:val="24"/>
          <w:lang w:val="en-US" w:eastAsia="zh-CN" w:bidi="ar-SA"/>
        </w:rPr>
        <w:t>生产废水经厂区自建污水处理站处理后汇同经</w:t>
      </w:r>
      <w:r>
        <w:rPr>
          <w:rFonts w:hint="eastAsia" w:ascii="Times New Roman" w:hAnsi="Times New Roman" w:cs="Times New Roman"/>
          <w:b w:val="0"/>
          <w:bCs/>
          <w:color w:val="000000"/>
          <w:kern w:val="0"/>
          <w:sz w:val="24"/>
          <w:szCs w:val="24"/>
          <w:lang w:val="en-US" w:eastAsia="zh-CN" w:bidi="ar-SA"/>
        </w:rPr>
        <w:t>“</w:t>
      </w:r>
      <w:r>
        <w:rPr>
          <w:rFonts w:hint="default" w:ascii="Times New Roman" w:hAnsi="Times New Roman" w:eastAsia="宋体" w:cs="Times New Roman"/>
          <w:b w:val="0"/>
          <w:bCs/>
          <w:color w:val="000000"/>
          <w:kern w:val="0"/>
          <w:sz w:val="24"/>
          <w:szCs w:val="24"/>
          <w:lang w:val="en-US" w:eastAsia="zh-CN" w:bidi="ar-SA"/>
        </w:rPr>
        <w:t>隔油池+化粪池</w:t>
      </w:r>
      <w:r>
        <w:rPr>
          <w:rFonts w:hint="eastAsia" w:ascii="Times New Roman" w:hAnsi="Times New Roman" w:cs="Times New Roman"/>
          <w:b w:val="0"/>
          <w:bCs/>
          <w:color w:val="000000"/>
          <w:kern w:val="0"/>
          <w:sz w:val="24"/>
          <w:szCs w:val="24"/>
          <w:lang w:val="en-US" w:eastAsia="zh-CN" w:bidi="ar-SA"/>
        </w:rPr>
        <w:t>”</w:t>
      </w:r>
      <w:r>
        <w:rPr>
          <w:rFonts w:hint="default" w:ascii="Times New Roman" w:hAnsi="Times New Roman" w:eastAsia="宋体" w:cs="Times New Roman"/>
          <w:b w:val="0"/>
          <w:bCs/>
          <w:color w:val="000000"/>
          <w:kern w:val="0"/>
          <w:sz w:val="24"/>
          <w:szCs w:val="24"/>
          <w:lang w:val="en-US" w:eastAsia="zh-CN" w:bidi="ar-SA"/>
        </w:rPr>
        <w:t>处理后的生活污水排入市政污水管网进入霍山县经济开发区工业污水处理厂处理</w:t>
      </w:r>
      <w:r>
        <w:rPr>
          <w:rFonts w:hint="default" w:ascii="Times New Roman" w:hAnsi="Times New Roman" w:cs="Times New Roman"/>
          <w:b w:val="0"/>
          <w:bCs/>
          <w:sz w:val="24"/>
          <w:szCs w:val="24"/>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auto"/>
          <w:sz w:val="24"/>
          <w:lang w:eastAsia="zh-CN"/>
        </w:rPr>
        <w:t>现阶段大气污染物主要为预处理工段产生的臭气浓度和污水处理站产生的</w:t>
      </w:r>
      <w:r>
        <w:rPr>
          <w:rFonts w:hint="default" w:ascii="Times New Roman" w:hAnsi="Times New Roman" w:eastAsia="宋体" w:cs="Times New Roman"/>
          <w:color w:val="auto"/>
          <w:sz w:val="24"/>
          <w:lang w:val="en-US" w:eastAsia="zh-CN"/>
        </w:rPr>
        <w:t>H</w:t>
      </w:r>
      <w:r>
        <w:rPr>
          <w:rFonts w:hint="default" w:ascii="Times New Roman" w:hAnsi="Times New Roman" w:eastAsia="宋体" w:cs="Times New Roman"/>
          <w:color w:val="auto"/>
          <w:sz w:val="24"/>
          <w:vertAlign w:val="subscript"/>
          <w:lang w:val="en-US" w:eastAsia="zh-CN"/>
        </w:rPr>
        <w:t>2</w:t>
      </w:r>
      <w:r>
        <w:rPr>
          <w:rFonts w:hint="default" w:ascii="Times New Roman" w:hAnsi="Times New Roman" w:eastAsia="宋体" w:cs="Times New Roman"/>
          <w:color w:val="auto"/>
          <w:sz w:val="24"/>
          <w:lang w:val="en-US" w:eastAsia="zh-CN"/>
        </w:rPr>
        <w:t>S、NH</w:t>
      </w:r>
      <w:r>
        <w:rPr>
          <w:rFonts w:hint="default" w:ascii="Times New Roman" w:hAnsi="Times New Roman" w:eastAsia="宋体" w:cs="Times New Roman"/>
          <w:color w:val="auto"/>
          <w:sz w:val="24"/>
          <w:vertAlign w:val="subscript"/>
          <w:lang w:val="en-US" w:eastAsia="zh-CN"/>
        </w:rPr>
        <w:t>3</w:t>
      </w:r>
      <w:r>
        <w:rPr>
          <w:rFonts w:hint="default" w:ascii="Times New Roman" w:hAnsi="Times New Roman" w:eastAsia="宋体" w:cs="Times New Roman"/>
          <w:color w:val="auto"/>
          <w:sz w:val="24"/>
          <w:vertAlign w:val="baseline"/>
          <w:lang w:val="en-US" w:eastAsia="zh-CN"/>
        </w:rPr>
        <w:t>和臭气浓度</w:t>
      </w:r>
      <w:r>
        <w:rPr>
          <w:rFonts w:hint="default" w:ascii="Times New Roman" w:hAnsi="Times New Roman" w:eastAsia="宋体" w:cs="Times New Roman"/>
          <w:color w:val="auto"/>
          <w:sz w:val="24"/>
          <w:lang w:val="en-US" w:eastAsia="zh-CN"/>
        </w:rPr>
        <w:t>，通过密闭预处理车间和设置地下式污水处理站并加盖，根据现场监测数据，各项废气均能达标排放</w:t>
      </w:r>
      <w:r>
        <w:rPr>
          <w:rFonts w:hint="default" w:ascii="Times New Roman" w:hAnsi="Times New Roman" w:eastAsia="宋体" w:cs="Times New Roman"/>
          <w:color w:val="000000"/>
          <w:kern w:val="0"/>
          <w:sz w:val="24"/>
          <w:szCs w:val="24"/>
          <w:lang w:val="en-US" w:eastAsia="zh-CN" w:bidi="ar"/>
        </w:rPr>
        <w:t>。</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噪声</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已</w:t>
      </w:r>
      <w:r>
        <w:rPr>
          <w:rFonts w:hint="default" w:ascii="Times New Roman" w:hAnsi="Times New Roman" w:cs="Times New Roman"/>
          <w:sz w:val="24"/>
          <w:szCs w:val="24"/>
        </w:rPr>
        <w:t>选用低噪声设备，合理布置，建筑隔声，安装减振、消音设备</w:t>
      </w:r>
      <w:r>
        <w:rPr>
          <w:rFonts w:hint="default" w:ascii="Times New Roman" w:hAnsi="Times New Roman" w:cs="Times New Roman"/>
          <w:sz w:val="24"/>
          <w:szCs w:val="24"/>
          <w:lang w:eastAsia="zh-CN"/>
        </w:rPr>
        <w:t>等措施。</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cs="Times New Roman" w:eastAsiaTheme="minorEastAsia"/>
          <w:b w:val="0"/>
          <w:bCs w:val="0"/>
          <w:sz w:val="24"/>
          <w:szCs w:val="24"/>
          <w:lang w:eastAsia="zh-CN"/>
        </w:rPr>
      </w:pPr>
      <w:r>
        <w:rPr>
          <w:rFonts w:hint="default" w:ascii="Times New Roman" w:hAnsi="Times New Roman" w:eastAsia="宋体" w:cs="Times New Roman"/>
          <w:sz w:val="24"/>
          <w:szCs w:val="24"/>
          <w:lang w:val="zh-CN" w:eastAsia="zh-CN"/>
        </w:rPr>
        <w:t>废包装材料经厂区自建一般工业固废暂存</w:t>
      </w:r>
      <w:r>
        <w:rPr>
          <w:rFonts w:hint="eastAsia" w:ascii="Times New Roman" w:hAnsi="Times New Roman" w:cs="Times New Roman"/>
          <w:sz w:val="24"/>
          <w:szCs w:val="24"/>
          <w:lang w:val="zh-CN" w:eastAsia="zh-CN"/>
        </w:rPr>
        <w:t>场所</w:t>
      </w:r>
      <w:r>
        <w:rPr>
          <w:rFonts w:hint="default" w:ascii="Times New Roman" w:hAnsi="Times New Roman" w:eastAsia="宋体" w:cs="Times New Roman"/>
          <w:sz w:val="24"/>
          <w:szCs w:val="24"/>
          <w:lang w:val="zh-CN" w:eastAsia="zh-CN"/>
        </w:rPr>
        <w:t>暂存之后定期资源外售；污泥集中收集至一般工业固废暂存</w:t>
      </w:r>
      <w:r>
        <w:rPr>
          <w:rFonts w:hint="eastAsia" w:ascii="Times New Roman" w:hAnsi="Times New Roman" w:cs="Times New Roman"/>
          <w:sz w:val="24"/>
          <w:szCs w:val="24"/>
          <w:lang w:val="zh-CN" w:eastAsia="zh-CN"/>
        </w:rPr>
        <w:t>场所</w:t>
      </w:r>
      <w:bookmarkStart w:id="0" w:name="_GoBack"/>
      <w:bookmarkEnd w:id="0"/>
      <w:r>
        <w:rPr>
          <w:rFonts w:hint="default" w:ascii="Times New Roman" w:hAnsi="Times New Roman" w:eastAsia="宋体" w:cs="Times New Roman"/>
          <w:sz w:val="24"/>
          <w:szCs w:val="24"/>
          <w:lang w:val="zh-CN" w:eastAsia="zh-CN"/>
        </w:rPr>
        <w:t>，定期外运处置；隔油池废油定期交由餐厨废物处理单位清理、清运</w:t>
      </w:r>
      <w:r>
        <w:rPr>
          <w:rFonts w:hint="default" w:ascii="Times New Roman" w:hAnsi="Times New Roman" w:cs="Times New Roman"/>
          <w:color w:val="000000"/>
          <w:kern w:val="0"/>
          <w:sz w:val="24"/>
          <w:szCs w:val="24"/>
          <w:lang w:eastAsia="zh-CN" w:bidi="ar"/>
        </w:rPr>
        <w:t>；</w:t>
      </w:r>
      <w:r>
        <w:rPr>
          <w:rFonts w:hint="default" w:ascii="Times New Roman" w:hAnsi="Times New Roman" w:eastAsia="宋体" w:cs="Times New Roman"/>
          <w:sz w:val="24"/>
          <w:szCs w:val="24"/>
          <w:lang w:val="zh-CN" w:eastAsia="zh-CN"/>
        </w:rPr>
        <w:t>生活垃圾交由环卫部门清运。</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82" w:firstLineChars="200"/>
        <w:jc w:val="both"/>
        <w:textAlignment w:val="auto"/>
        <w:rPr>
          <w:rFonts w:hint="default" w:ascii="Times New Roman" w:hAnsi="Times New Roman" w:eastAsia="宋体" w:cs="Times New Roman"/>
          <w:b/>
          <w:bCs/>
          <w:sz w:val="24"/>
          <w:szCs w:val="24"/>
        </w:rPr>
      </w:pPr>
      <w:r>
        <w:rPr>
          <w:rFonts w:hint="default" w:ascii="Times New Roman" w:hAnsi="Times New Roman" w:cs="Times New Roman"/>
          <w:b/>
          <w:bCs/>
          <w:sz w:val="24"/>
          <w:szCs w:val="24"/>
          <w:lang w:eastAsia="zh-CN"/>
        </w:rPr>
        <w:t>三</w:t>
      </w:r>
      <w:r>
        <w:rPr>
          <w:rFonts w:hint="default" w:ascii="Times New Roman" w:hAnsi="Times New Roman" w:eastAsia="宋体" w:cs="Times New Roman"/>
          <w:b/>
          <w:bCs/>
          <w:sz w:val="24"/>
          <w:szCs w:val="24"/>
        </w:rPr>
        <w:t>、环境保护设施调试效果</w:t>
      </w:r>
    </w:p>
    <w:p>
      <w:pPr>
        <w:keepNext w:val="0"/>
        <w:keepLines w:val="0"/>
        <w:pageBreakBefore w:val="0"/>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cs="Times New Roman"/>
          <w:color w:val="0C0C0C"/>
          <w:sz w:val="24"/>
          <w:szCs w:val="24"/>
        </w:rPr>
      </w:pPr>
      <w:r>
        <w:rPr>
          <w:rFonts w:hint="default" w:ascii="Times New Roman" w:hAnsi="Times New Roman" w:cs="Times New Roman"/>
          <w:bCs/>
          <w:sz w:val="24"/>
          <w:szCs w:val="24"/>
        </w:rPr>
        <w:t>1、废气：</w:t>
      </w:r>
      <w:r>
        <w:rPr>
          <w:rFonts w:hint="default" w:ascii="Times New Roman" w:hAnsi="Times New Roman" w:eastAsia="宋体" w:cs="Times New Roman"/>
          <w:color w:val="000000"/>
          <w:sz w:val="24"/>
          <w:szCs w:val="24"/>
          <w:lang w:val="en-US" w:eastAsia="zh-CN"/>
        </w:rPr>
        <w:t>氨厂界</w:t>
      </w:r>
      <w:r>
        <w:rPr>
          <w:rFonts w:hint="default" w:ascii="Times New Roman" w:hAnsi="Times New Roman" w:eastAsia="宋体" w:cs="Times New Roman"/>
          <w:kern w:val="2"/>
          <w:sz w:val="24"/>
          <w:szCs w:val="24"/>
          <w:lang w:val="en-US" w:eastAsia="zh-CN" w:bidi="ar-SA"/>
        </w:rPr>
        <w:t>排放</w:t>
      </w:r>
      <w:r>
        <w:rPr>
          <w:rFonts w:hint="default" w:ascii="Times New Roman" w:hAnsi="Times New Roman" w:cs="Times New Roman"/>
          <w:bCs/>
          <w:color w:val="auto"/>
          <w:sz w:val="24"/>
          <w:szCs w:val="24"/>
          <w:lang w:val="en-US" w:eastAsia="zh-CN"/>
        </w:rPr>
        <w:t>最大</w:t>
      </w:r>
      <w:r>
        <w:rPr>
          <w:rFonts w:hint="default" w:ascii="Times New Roman" w:hAnsi="Times New Roman" w:eastAsia="宋体" w:cs="Times New Roman"/>
          <w:kern w:val="2"/>
          <w:sz w:val="24"/>
          <w:szCs w:val="24"/>
          <w:lang w:val="en-US" w:eastAsia="zh-CN" w:bidi="ar-SA"/>
        </w:rPr>
        <w:t>浓度</w:t>
      </w:r>
      <w:r>
        <w:rPr>
          <w:rFonts w:hint="default" w:ascii="Times New Roman" w:hAnsi="Times New Roman" w:eastAsia="宋体" w:cs="Times New Roman"/>
          <w:color w:val="000000"/>
          <w:sz w:val="24"/>
          <w:szCs w:val="24"/>
          <w:lang w:val="en-US" w:eastAsia="zh-CN"/>
        </w:rPr>
        <w:t>为0.70mg/m</w:t>
      </w:r>
      <w:r>
        <w:rPr>
          <w:rFonts w:hint="default" w:ascii="Times New Roman" w:hAnsi="Times New Roman" w:eastAsia="宋体" w:cs="Times New Roman"/>
          <w:color w:val="000000"/>
          <w:sz w:val="24"/>
          <w:szCs w:val="24"/>
          <w:vertAlign w:val="superscript"/>
          <w:lang w:val="en-US" w:eastAsia="zh-CN"/>
        </w:rPr>
        <w:t>3</w:t>
      </w:r>
      <w:r>
        <w:rPr>
          <w:rFonts w:hint="default" w:ascii="Times New Roman" w:hAnsi="Times New Roman" w:eastAsia="宋体" w:cs="Times New Roman"/>
          <w:color w:val="000000"/>
          <w:sz w:val="24"/>
          <w:szCs w:val="24"/>
          <w:lang w:val="en-US" w:eastAsia="zh-CN"/>
        </w:rPr>
        <w:t>、硫化氢厂界无组织排放最大浓度为0.013mg/m</w:t>
      </w:r>
      <w:r>
        <w:rPr>
          <w:rFonts w:hint="default" w:ascii="Times New Roman" w:hAnsi="Times New Roman" w:eastAsia="宋体" w:cs="Times New Roman"/>
          <w:color w:val="000000"/>
          <w:sz w:val="24"/>
          <w:szCs w:val="24"/>
          <w:vertAlign w:val="superscript"/>
          <w:lang w:val="en-US" w:eastAsia="zh-CN"/>
        </w:rPr>
        <w:t>3</w:t>
      </w:r>
      <w:r>
        <w:rPr>
          <w:rFonts w:hint="default" w:ascii="Times New Roman" w:hAnsi="Times New Roman" w:eastAsia="宋体" w:cs="Times New Roman"/>
          <w:color w:val="000000"/>
          <w:sz w:val="24"/>
          <w:szCs w:val="24"/>
          <w:lang w:val="en-US" w:eastAsia="zh-CN"/>
        </w:rPr>
        <w:t>、颗粒物厂界无组织排放最大浓度为0.299mg/m</w:t>
      </w:r>
      <w:r>
        <w:rPr>
          <w:rFonts w:hint="default" w:ascii="Times New Roman" w:hAnsi="Times New Roman" w:eastAsia="宋体" w:cs="Times New Roman"/>
          <w:color w:val="000000"/>
          <w:sz w:val="24"/>
          <w:szCs w:val="24"/>
          <w:vertAlign w:val="superscript"/>
          <w:lang w:val="en-US" w:eastAsia="zh-CN"/>
        </w:rPr>
        <w:t>3</w:t>
      </w:r>
      <w:r>
        <w:rPr>
          <w:rFonts w:hint="default" w:ascii="Times New Roman" w:hAnsi="Times New Roman" w:eastAsia="宋体" w:cs="Times New Roman"/>
          <w:color w:val="000000"/>
          <w:sz w:val="24"/>
          <w:szCs w:val="24"/>
          <w:lang w:val="en-US" w:eastAsia="zh-CN"/>
        </w:rPr>
        <w:t>、臭气浓度厂界无组织排放最大浓度为10（无量纲）。氨、硫化氢、臭气浓度排放满足</w:t>
      </w:r>
      <w:r>
        <w:rPr>
          <w:rFonts w:hint="default" w:ascii="Times New Roman" w:hAnsi="Times New Roman" w:cs="Times New Roman"/>
          <w:sz w:val="24"/>
          <w:szCs w:val="24"/>
          <w:lang w:val="en-US" w:eastAsia="zh-CN"/>
        </w:rPr>
        <w:t>《恶臭污染物排放标准》（GB14554-93）中无组织排放限值要求、颗粒物排放满足《大气污染物综合排放标准》（GB16297-1996）中无组织排放标准</w:t>
      </w:r>
      <w:r>
        <w:rPr>
          <w:rFonts w:hint="default" w:ascii="Times New Roman" w:hAnsi="Times New Roman" w:eastAsia="宋体" w:cs="Times New Roman"/>
          <w:color w:val="000000"/>
          <w:sz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000000"/>
          <w:kern w:val="2"/>
          <w:sz w:val="24"/>
          <w:szCs w:val="24"/>
          <w:lang w:val="en-US" w:eastAsia="zh-CN" w:bidi="ar-SA"/>
        </w:rPr>
        <w:t>2、</w:t>
      </w:r>
      <w:r>
        <w:rPr>
          <w:rFonts w:hint="default" w:ascii="Times New Roman" w:hAnsi="Times New Roman" w:cs="Times New Roman"/>
          <w:b w:val="0"/>
          <w:bCs w:val="0"/>
          <w:color w:val="000000"/>
          <w:kern w:val="2"/>
          <w:sz w:val="24"/>
          <w:szCs w:val="24"/>
          <w:lang w:val="en-US" w:eastAsia="zh-CN" w:bidi="ar-SA"/>
        </w:rPr>
        <w:t>废水：</w:t>
      </w:r>
      <w:r>
        <w:rPr>
          <w:rFonts w:hint="default" w:ascii="Times New Roman" w:hAnsi="Times New Roman" w:eastAsia="宋体" w:cs="Times New Roman"/>
          <w:color w:val="auto"/>
          <w:sz w:val="24"/>
        </w:rPr>
        <w:t>废水主要为</w:t>
      </w:r>
      <w:r>
        <w:rPr>
          <w:rFonts w:hint="default" w:ascii="Times New Roman" w:hAnsi="Times New Roman" w:eastAsia="宋体" w:cs="Times New Roman"/>
          <w:color w:val="auto"/>
          <w:sz w:val="24"/>
          <w:lang w:eastAsia="zh-CN"/>
        </w:rPr>
        <w:t>生产废水及生活污水。</w:t>
      </w:r>
      <w:r>
        <w:rPr>
          <w:rFonts w:hint="default" w:ascii="Times New Roman" w:hAnsi="Times New Roman" w:eastAsia="宋体" w:cs="Times New Roman"/>
          <w:color w:val="auto"/>
          <w:sz w:val="24"/>
          <w:lang w:val="en-US" w:eastAsia="zh-CN"/>
        </w:rPr>
        <w:t>污水处理站出口pH值平均排放浓度为7.9（无量纲）；COD平均排放浓度为323mg/L；BOD</w:t>
      </w:r>
      <w:r>
        <w:rPr>
          <w:rFonts w:hint="default" w:ascii="Times New Roman" w:hAnsi="Times New Roman" w:eastAsia="宋体" w:cs="Times New Roman"/>
          <w:color w:val="auto"/>
          <w:sz w:val="24"/>
          <w:vertAlign w:val="subscript"/>
          <w:lang w:val="en-US" w:eastAsia="zh-CN"/>
        </w:rPr>
        <w:t>5</w:t>
      </w:r>
      <w:r>
        <w:rPr>
          <w:rFonts w:hint="default" w:ascii="Times New Roman" w:hAnsi="Times New Roman" w:eastAsia="宋体" w:cs="Times New Roman"/>
          <w:color w:val="auto"/>
          <w:sz w:val="24"/>
          <w:lang w:val="en-US" w:eastAsia="zh-CN"/>
        </w:rPr>
        <w:t>平均排放浓度为125mg/L；SS平均排放浓度为195.5mg/L；氨氮平均排放浓度为5.56mg/L；动植物油平均排放浓度为48.8mg/L；总磷平均排放浓度为0.32mg/L；项目各项废水污染物排放满足</w:t>
      </w:r>
      <w:r>
        <w:rPr>
          <w:rFonts w:hint="default" w:ascii="Times New Roman" w:hAnsi="Times New Roman" w:eastAsia="宋体" w:cs="Times New Roman"/>
          <w:color w:val="auto"/>
          <w:sz w:val="24"/>
          <w:lang w:eastAsia="zh-CN"/>
        </w:rPr>
        <w:t>《污水综合排放标准》（GB8978-</w:t>
      </w:r>
      <w:r>
        <w:rPr>
          <w:rFonts w:hint="default"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lang w:eastAsia="zh-CN"/>
        </w:rPr>
        <w:t>996）表4中三级排放标准</w:t>
      </w:r>
      <w:r>
        <w:rPr>
          <w:rFonts w:hint="eastAsia" w:ascii="Times New Roman" w:hAnsi="Times New Roman" w:cs="Times New Roman"/>
          <w:color w:val="auto"/>
          <w:sz w:val="24"/>
          <w:lang w:eastAsia="zh-CN"/>
        </w:rPr>
        <w:t>和</w:t>
      </w:r>
      <w:r>
        <w:rPr>
          <w:rFonts w:hint="default" w:ascii="Times New Roman" w:hAnsi="Times New Roman" w:eastAsia="宋体" w:cs="Times New Roman"/>
          <w:color w:val="auto"/>
          <w:sz w:val="24"/>
          <w:lang w:eastAsia="zh-CN"/>
        </w:rPr>
        <w:t>《污水排入城镇下水道水质标准》（GB/T31962-2015）中B级标准</w:t>
      </w:r>
      <w:r>
        <w:rPr>
          <w:rFonts w:hint="default" w:ascii="Times New Roman" w:hAnsi="Times New Roman" w:eastAsia="宋体" w:cs="Times New Roman"/>
          <w:color w:val="000000"/>
          <w:kern w:val="0"/>
          <w:sz w:val="24"/>
          <w:szCs w:val="24"/>
          <w:lang w:val="en-US" w:eastAsia="zh-CN" w:bidi="ar"/>
        </w:rPr>
        <w:t>。</w:t>
      </w:r>
    </w:p>
    <w:p>
      <w:pPr>
        <w:pStyle w:val="39"/>
        <w:keepNext w:val="0"/>
        <w:keepLines w:val="0"/>
        <w:pageBreakBefore w:val="0"/>
        <w:kinsoku/>
        <w:wordWrap/>
        <w:overflowPunct/>
        <w:topLinePunct w:val="0"/>
        <w:autoSpaceDE/>
        <w:autoSpaceDN/>
        <w:bidi w:val="0"/>
        <w:adjustRightInd/>
        <w:snapToGrid/>
        <w:spacing w:line="360" w:lineRule="exact"/>
        <w:jc w:val="both"/>
        <w:textAlignment w:val="auto"/>
        <w:rPr>
          <w:rFonts w:hint="default" w:ascii="Times New Roman" w:hAnsi="Times New Roman" w:eastAsia="宋体" w:cs="Times New Roman"/>
        </w:rPr>
      </w:pPr>
      <w:r>
        <w:rPr>
          <w:rFonts w:hint="default" w:ascii="Times New Roman" w:hAnsi="Times New Roman" w:cs="Times New Roman"/>
          <w:b w:val="0"/>
          <w:bCs w:val="0"/>
          <w:color w:val="000000"/>
          <w:kern w:val="2"/>
          <w:sz w:val="24"/>
          <w:szCs w:val="24"/>
          <w:lang w:val="en-US" w:eastAsia="zh-CN" w:bidi="ar-SA"/>
        </w:rPr>
        <w:t>3、</w:t>
      </w:r>
      <w:r>
        <w:rPr>
          <w:rFonts w:hint="default" w:ascii="Times New Roman" w:hAnsi="Times New Roman" w:eastAsia="宋体" w:cs="Times New Roman"/>
          <w:b w:val="0"/>
          <w:bCs w:val="0"/>
          <w:color w:val="000000"/>
          <w:kern w:val="2"/>
          <w:sz w:val="24"/>
          <w:szCs w:val="24"/>
          <w:lang w:val="en-US" w:eastAsia="zh-CN" w:bidi="ar-SA"/>
        </w:rPr>
        <w:t>噪声：</w:t>
      </w:r>
      <w:r>
        <w:rPr>
          <w:rFonts w:hint="default" w:ascii="Times New Roman" w:hAnsi="Times New Roman" w:eastAsia="宋体" w:cs="Times New Roman"/>
          <w:color w:val="000000"/>
          <w:kern w:val="2"/>
          <w:sz w:val="24"/>
          <w:szCs w:val="24"/>
          <w:lang w:val="en-US" w:eastAsia="zh-CN" w:bidi="ar-SA"/>
        </w:rPr>
        <w:t>验收监测期间，项目四至厂界昼间噪声在50.8dB（A）-51.6dB（A）之间，夜间噪声在42.0dB（A）-44.6dB（A）之间，监测结果均符合《工业企业厂界环境噪声排放标准》（GB12348-2008）3类区标准限值要求。</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exact"/>
        <w:ind w:firstLine="482" w:firstLineChars="200"/>
        <w:jc w:val="both"/>
        <w:textAlignment w:val="auto"/>
        <w:rPr>
          <w:rFonts w:hint="default" w:ascii="Times New Roman" w:hAnsi="Times New Roman" w:eastAsia="宋体" w:cs="Times New Roman"/>
          <w:b/>
          <w:kern w:val="2"/>
        </w:rPr>
      </w:pPr>
      <w:r>
        <w:rPr>
          <w:rFonts w:hint="default" w:ascii="Times New Roman" w:hAnsi="Times New Roman" w:cs="Times New Roman"/>
          <w:b/>
          <w:kern w:val="2"/>
          <w:lang w:eastAsia="zh-CN"/>
        </w:rPr>
        <w:t>五</w:t>
      </w:r>
      <w:r>
        <w:rPr>
          <w:rFonts w:hint="default" w:ascii="Times New Roman" w:hAnsi="Times New Roman" w:eastAsia="宋体" w:cs="Times New Roman"/>
          <w:b/>
          <w:kern w:val="2"/>
        </w:rPr>
        <w:t>、验收结论</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exact"/>
        <w:ind w:firstLine="480" w:firstLineChars="200"/>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w:t>
      </w:r>
      <w:r>
        <w:rPr>
          <w:rFonts w:hint="default" w:ascii="Times New Roman" w:hAnsi="Times New Roman" w:eastAsia="宋体" w:cs="Times New Roman"/>
          <w:bCs/>
          <w:kern w:val="2"/>
          <w:lang w:eastAsia="zh-CN"/>
        </w:rPr>
        <w:t>后</w:t>
      </w:r>
      <w:r>
        <w:rPr>
          <w:rFonts w:hint="default" w:ascii="Times New Roman" w:hAnsi="Times New Roman" w:eastAsia="宋体" w:cs="Times New Roman"/>
          <w:bCs/>
          <w:kern w:val="2"/>
        </w:rPr>
        <w:t>认为</w:t>
      </w:r>
      <w:r>
        <w:rPr>
          <w:rFonts w:hint="default" w:ascii="Times New Roman" w:hAnsi="Times New Roman" w:eastAsia="宋体" w:cs="Times New Roman"/>
          <w:bCs/>
          <w:kern w:val="2"/>
          <w:lang w:eastAsia="zh-CN"/>
        </w:rPr>
        <w:t>，</w:t>
      </w:r>
      <w:r>
        <w:rPr>
          <w:rFonts w:hint="default" w:ascii="Times New Roman" w:hAnsi="Times New Roman" w:eastAsia="宋体" w:cs="Times New Roman"/>
          <w:bCs/>
          <w:kern w:val="2"/>
        </w:rPr>
        <w:t>本项目环评审批手续齐全，污染防治</w:t>
      </w:r>
      <w:r>
        <w:rPr>
          <w:rFonts w:hint="default" w:ascii="Times New Roman" w:hAnsi="Times New Roman" w:eastAsia="宋体" w:cs="Times New Roman"/>
          <w:bCs/>
          <w:kern w:val="2"/>
          <w:lang w:eastAsia="zh-CN"/>
        </w:rPr>
        <w:t>措施落实到位，监测结果符合标准</w:t>
      </w:r>
      <w:r>
        <w:rPr>
          <w:rFonts w:hint="default" w:ascii="Times New Roman" w:hAnsi="Times New Roman" w:eastAsia="宋体" w:cs="Times New Roman"/>
          <w:bCs/>
          <w:kern w:val="2"/>
        </w:rPr>
        <w:t>，具备了竣工环保验收条件，建议通过</w:t>
      </w:r>
      <w:r>
        <w:rPr>
          <w:rFonts w:hint="default" w:ascii="Times New Roman" w:hAnsi="Times New Roman" w:cs="Times New Roman"/>
          <w:bCs/>
          <w:kern w:val="2"/>
          <w:lang w:eastAsia="zh-CN"/>
        </w:rPr>
        <w:t>阶段性</w:t>
      </w:r>
      <w:r>
        <w:rPr>
          <w:rFonts w:hint="default" w:ascii="Times New Roman" w:hAnsi="Times New Roman" w:eastAsia="宋体" w:cs="Times New Roman"/>
          <w:bCs/>
          <w:kern w:val="2"/>
        </w:rPr>
        <w:t>竣工环境保护验收。</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exact"/>
        <w:ind w:firstLine="482" w:firstLineChars="200"/>
        <w:jc w:val="both"/>
        <w:textAlignment w:val="auto"/>
        <w:rPr>
          <w:rFonts w:hint="default" w:ascii="Times New Roman" w:hAnsi="Times New Roman" w:eastAsia="宋体" w:cs="Times New Roman"/>
          <w:b/>
          <w:kern w:val="2"/>
        </w:rPr>
      </w:pPr>
      <w:r>
        <w:rPr>
          <w:rFonts w:hint="default" w:ascii="Times New Roman" w:hAnsi="Times New Roman" w:cs="Times New Roman"/>
          <w:b/>
          <w:kern w:val="2"/>
          <w:lang w:eastAsia="zh-CN"/>
        </w:rPr>
        <w:t>六</w:t>
      </w:r>
      <w:r>
        <w:rPr>
          <w:rFonts w:hint="default" w:ascii="Times New Roman" w:hAnsi="Times New Roman" w:eastAsia="宋体" w:cs="Times New Roman"/>
          <w:b/>
          <w:kern w:val="2"/>
        </w:rPr>
        <w:t>、后续要求</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exact"/>
        <w:ind w:firstLine="477" w:firstLineChars="199"/>
        <w:jc w:val="both"/>
        <w:textAlignment w:val="auto"/>
        <w:rPr>
          <w:rFonts w:hint="default" w:ascii="Times New Roman" w:hAnsi="Times New Roman" w:eastAsia="宋体" w:cs="Times New Roman"/>
          <w:bCs/>
          <w:kern w:val="2"/>
          <w:lang w:eastAsia="zh-CN"/>
        </w:rPr>
      </w:pPr>
      <w:r>
        <w:rPr>
          <w:rFonts w:hint="default" w:ascii="Times New Roman" w:hAnsi="Times New Roman" w:eastAsia="宋体" w:cs="Times New Roman"/>
          <w:bCs/>
          <w:kern w:val="2"/>
        </w:rPr>
        <w:t>1、</w:t>
      </w:r>
      <w:r>
        <w:rPr>
          <w:rFonts w:hint="default" w:ascii="Times New Roman" w:hAnsi="Times New Roman" w:eastAsia="宋体" w:cs="Times New Roman"/>
          <w:bCs/>
          <w:kern w:val="2"/>
          <w:lang w:eastAsia="zh-CN"/>
        </w:rPr>
        <w:t>做好环境保护设施的运行管理和维护，确保各类稳定达标排放。</w:t>
      </w:r>
    </w:p>
    <w:p>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ind w:firstLine="480" w:firstLineChars="200"/>
        <w:jc w:val="both"/>
        <w:textAlignment w:val="auto"/>
        <w:rPr>
          <w:rFonts w:hint="default" w:ascii="Times New Roman" w:hAnsi="Times New Roman" w:eastAsia="宋体" w:cs="Times New Roman"/>
          <w:bCs/>
          <w:kern w:val="2"/>
          <w:lang w:eastAsia="zh-CN"/>
        </w:rPr>
      </w:pPr>
      <w:r>
        <w:rPr>
          <w:rFonts w:hint="default" w:ascii="Times New Roman" w:hAnsi="Times New Roman" w:eastAsia="宋体" w:cs="Times New Roman"/>
          <w:bCs/>
          <w:kern w:val="2"/>
          <w:lang w:val="en-US" w:eastAsia="zh-CN"/>
        </w:rPr>
        <w:t>2</w:t>
      </w:r>
      <w:r>
        <w:rPr>
          <w:rFonts w:hint="default" w:ascii="Times New Roman" w:hAnsi="Times New Roman" w:eastAsia="宋体" w:cs="Times New Roman"/>
          <w:bCs/>
          <w:kern w:val="2"/>
        </w:rPr>
        <w:t>、</w:t>
      </w:r>
      <w:r>
        <w:rPr>
          <w:rFonts w:hint="default" w:ascii="Times New Roman" w:hAnsi="Times New Roman" w:eastAsia="宋体" w:cs="Times New Roman"/>
          <w:bCs/>
          <w:kern w:val="2"/>
          <w:lang w:val="en-US" w:eastAsia="zh-CN"/>
        </w:rPr>
        <w:t>规范各类固废收集、暂存及转移。</w:t>
      </w:r>
    </w:p>
    <w:p>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ind w:firstLine="480" w:firstLineChars="200"/>
        <w:jc w:val="both"/>
        <w:textAlignment w:val="auto"/>
        <w:rPr>
          <w:rFonts w:hint="default" w:ascii="Times New Roman" w:hAnsi="Times New Roman" w:cs="Times New Roman"/>
          <w:bCs/>
          <w:kern w:val="2"/>
        </w:rPr>
      </w:pPr>
      <w:r>
        <w:rPr>
          <w:rFonts w:hint="default" w:ascii="Times New Roman" w:hAnsi="Times New Roman" w:cs="Times New Roman"/>
          <w:bCs/>
          <w:kern w:val="2"/>
          <w:lang w:val="en-US" w:eastAsia="zh-CN"/>
        </w:rPr>
        <w:t>3</w:t>
      </w:r>
      <w:r>
        <w:rPr>
          <w:rFonts w:hint="default" w:ascii="Times New Roman" w:hAnsi="Times New Roman" w:cs="Times New Roman"/>
          <w:bCs/>
          <w:kern w:val="2"/>
        </w:rPr>
        <w:t>、依据环保部《建设项目竣工环境保护验收暂行办法》（国环规环评【2017】4号）完善网上填报</w:t>
      </w:r>
      <w:r>
        <w:rPr>
          <w:rFonts w:hint="default" w:ascii="Times New Roman" w:hAnsi="Times New Roman" w:cs="Times New Roman"/>
          <w:bCs/>
          <w:kern w:val="2"/>
          <w:lang w:eastAsia="zh-CN"/>
        </w:rPr>
        <w:t>及公示</w:t>
      </w:r>
      <w:r>
        <w:rPr>
          <w:rFonts w:hint="default" w:ascii="Times New Roman" w:hAnsi="Times New Roman" w:cs="Times New Roman"/>
          <w:bCs/>
          <w:kern w:val="2"/>
        </w:rPr>
        <w:t>等工作。</w:t>
      </w:r>
    </w:p>
    <w:p>
      <w:pPr>
        <w:keepNext w:val="0"/>
        <w:keepLines w:val="0"/>
        <w:pageBreakBefore w:val="0"/>
        <w:kinsoku/>
        <w:wordWrap/>
        <w:overflowPunct/>
        <w:topLinePunct w:val="0"/>
        <w:autoSpaceDE/>
        <w:autoSpaceDN/>
        <w:bidi w:val="0"/>
        <w:adjustRightInd/>
        <w:snapToGrid/>
        <w:spacing w:line="360" w:lineRule="exact"/>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exact"/>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exact"/>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exact"/>
        <w:ind w:firstLine="5542" w:firstLineChars="23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pPr>
        <w:pStyle w:val="2"/>
        <w:keepNext w:val="0"/>
        <w:keepLines w:val="0"/>
        <w:pageBreakBefore w:val="0"/>
        <w:kinsoku/>
        <w:wordWrap/>
        <w:overflowPunct/>
        <w:topLinePunct w:val="0"/>
        <w:autoSpaceDE/>
        <w:autoSpaceDN/>
        <w:bidi w:val="0"/>
        <w:adjustRightInd/>
        <w:snapToGrid/>
        <w:spacing w:line="400" w:lineRule="exact"/>
        <w:ind w:firstLine="5542" w:firstLineChars="2300"/>
        <w:jc w:val="both"/>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2023年</w:t>
      </w:r>
      <w:r>
        <w:rPr>
          <w:rFonts w:hint="eastAsia" w:ascii="Times New Roman" w:hAnsi="Times New Roman" w:cs="Times New Roman"/>
          <w:b/>
          <w:bCs/>
          <w:color w:val="auto"/>
          <w:kern w:val="2"/>
          <w:sz w:val="24"/>
          <w:szCs w:val="24"/>
          <w:lang w:val="en-US" w:eastAsia="zh-CN" w:bidi="ar-SA"/>
        </w:rPr>
        <w:t>12</w:t>
      </w:r>
      <w:r>
        <w:rPr>
          <w:rFonts w:hint="default" w:ascii="Times New Roman" w:hAnsi="Times New Roman" w:eastAsia="宋体" w:cs="Times New Roman"/>
          <w:b/>
          <w:bCs/>
          <w:color w:val="auto"/>
          <w:kern w:val="2"/>
          <w:sz w:val="24"/>
          <w:szCs w:val="24"/>
          <w:lang w:val="en-US" w:eastAsia="zh-CN" w:bidi="ar-SA"/>
        </w:rPr>
        <w:t>月</w:t>
      </w:r>
      <w:r>
        <w:rPr>
          <w:rFonts w:hint="default" w:ascii="Times New Roman" w:hAnsi="Times New Roman" w:cs="Times New Roman"/>
          <w:b/>
          <w:bCs/>
          <w:color w:val="auto"/>
          <w:kern w:val="2"/>
          <w:sz w:val="24"/>
          <w:szCs w:val="24"/>
          <w:lang w:val="en-US" w:eastAsia="zh-CN" w:bidi="ar-SA"/>
        </w:rPr>
        <w:t>9</w:t>
      </w:r>
      <w:r>
        <w:rPr>
          <w:rFonts w:hint="default" w:ascii="Times New Roman" w:hAnsi="Times New Roman" w:eastAsia="宋体" w:cs="Times New Roman"/>
          <w:b/>
          <w:bCs/>
          <w:color w:val="auto"/>
          <w:kern w:val="2"/>
          <w:sz w:val="24"/>
          <w:szCs w:val="24"/>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PMingLiU">
    <w:panose1 w:val="02020500000000000000"/>
    <w:charset w:val="88"/>
    <w:family w:val="roman"/>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42231"/>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54D24"/>
    <w:rsid w:val="00E6362B"/>
    <w:rsid w:val="00E8420E"/>
    <w:rsid w:val="00E86EC1"/>
    <w:rsid w:val="00EA1F92"/>
    <w:rsid w:val="00EB3AA9"/>
    <w:rsid w:val="00F10C83"/>
    <w:rsid w:val="00F53844"/>
    <w:rsid w:val="00F6019A"/>
    <w:rsid w:val="00FC2FF2"/>
    <w:rsid w:val="00FE3EB8"/>
    <w:rsid w:val="013035C6"/>
    <w:rsid w:val="01B63EEB"/>
    <w:rsid w:val="01CD4DCB"/>
    <w:rsid w:val="02180607"/>
    <w:rsid w:val="02367812"/>
    <w:rsid w:val="025D6B3C"/>
    <w:rsid w:val="026E0D49"/>
    <w:rsid w:val="031713E0"/>
    <w:rsid w:val="031E5B85"/>
    <w:rsid w:val="032558AB"/>
    <w:rsid w:val="033779AE"/>
    <w:rsid w:val="03787B69"/>
    <w:rsid w:val="03895AA0"/>
    <w:rsid w:val="04922339"/>
    <w:rsid w:val="05C328E7"/>
    <w:rsid w:val="05DC228D"/>
    <w:rsid w:val="05FF6A0E"/>
    <w:rsid w:val="060C4A98"/>
    <w:rsid w:val="06157824"/>
    <w:rsid w:val="06424590"/>
    <w:rsid w:val="06894973"/>
    <w:rsid w:val="06A8306B"/>
    <w:rsid w:val="06C9653E"/>
    <w:rsid w:val="080C71B4"/>
    <w:rsid w:val="0869623A"/>
    <w:rsid w:val="088E375A"/>
    <w:rsid w:val="08B86BF8"/>
    <w:rsid w:val="08CD5DC8"/>
    <w:rsid w:val="090F55D9"/>
    <w:rsid w:val="09C47E9B"/>
    <w:rsid w:val="0A044FB6"/>
    <w:rsid w:val="0A4F0835"/>
    <w:rsid w:val="0A611B1E"/>
    <w:rsid w:val="0A6838A3"/>
    <w:rsid w:val="0A8A0DEC"/>
    <w:rsid w:val="0AFF3525"/>
    <w:rsid w:val="0B0643BC"/>
    <w:rsid w:val="0B2D79F3"/>
    <w:rsid w:val="0BEC4461"/>
    <w:rsid w:val="0C9E08CB"/>
    <w:rsid w:val="0CAD4977"/>
    <w:rsid w:val="0D6E60A1"/>
    <w:rsid w:val="0D9A4A13"/>
    <w:rsid w:val="0F010B87"/>
    <w:rsid w:val="0F2521BC"/>
    <w:rsid w:val="0F5F081A"/>
    <w:rsid w:val="10053432"/>
    <w:rsid w:val="102A66A9"/>
    <w:rsid w:val="10433815"/>
    <w:rsid w:val="108F3E01"/>
    <w:rsid w:val="10A43116"/>
    <w:rsid w:val="10D26921"/>
    <w:rsid w:val="10E26991"/>
    <w:rsid w:val="10F76532"/>
    <w:rsid w:val="110C3C07"/>
    <w:rsid w:val="110C4670"/>
    <w:rsid w:val="1161204D"/>
    <w:rsid w:val="11CC14DD"/>
    <w:rsid w:val="12041C48"/>
    <w:rsid w:val="12575356"/>
    <w:rsid w:val="126B360C"/>
    <w:rsid w:val="12744A23"/>
    <w:rsid w:val="12A26054"/>
    <w:rsid w:val="12D70FDC"/>
    <w:rsid w:val="12E10BBD"/>
    <w:rsid w:val="13097496"/>
    <w:rsid w:val="137735CC"/>
    <w:rsid w:val="13917C64"/>
    <w:rsid w:val="13A23835"/>
    <w:rsid w:val="13FA6363"/>
    <w:rsid w:val="142371A4"/>
    <w:rsid w:val="147E307A"/>
    <w:rsid w:val="14AC792B"/>
    <w:rsid w:val="16105F47"/>
    <w:rsid w:val="16F53EA8"/>
    <w:rsid w:val="16F60F71"/>
    <w:rsid w:val="17302D4B"/>
    <w:rsid w:val="17765C17"/>
    <w:rsid w:val="17CE60BA"/>
    <w:rsid w:val="17D47670"/>
    <w:rsid w:val="19594B59"/>
    <w:rsid w:val="19642DC0"/>
    <w:rsid w:val="1996317F"/>
    <w:rsid w:val="19B763C8"/>
    <w:rsid w:val="1AE84B1D"/>
    <w:rsid w:val="1B07755E"/>
    <w:rsid w:val="1B476717"/>
    <w:rsid w:val="1B9A360D"/>
    <w:rsid w:val="1BC40536"/>
    <w:rsid w:val="1BDB1132"/>
    <w:rsid w:val="1C9E4741"/>
    <w:rsid w:val="1D1A28C3"/>
    <w:rsid w:val="1E2527AC"/>
    <w:rsid w:val="1E6606D1"/>
    <w:rsid w:val="1EBC5A5B"/>
    <w:rsid w:val="1F114ADE"/>
    <w:rsid w:val="1F275F95"/>
    <w:rsid w:val="1F497C89"/>
    <w:rsid w:val="1F767F4B"/>
    <w:rsid w:val="1F980D5B"/>
    <w:rsid w:val="1FA53BA4"/>
    <w:rsid w:val="1FB64BEF"/>
    <w:rsid w:val="1FE04C1E"/>
    <w:rsid w:val="200729BF"/>
    <w:rsid w:val="204E5287"/>
    <w:rsid w:val="20607ACB"/>
    <w:rsid w:val="209D0D1F"/>
    <w:rsid w:val="20A248B9"/>
    <w:rsid w:val="20F07544"/>
    <w:rsid w:val="21475E11"/>
    <w:rsid w:val="21655669"/>
    <w:rsid w:val="217F0425"/>
    <w:rsid w:val="21D73DBD"/>
    <w:rsid w:val="21FE759C"/>
    <w:rsid w:val="2297721A"/>
    <w:rsid w:val="22D622C7"/>
    <w:rsid w:val="22FF46FD"/>
    <w:rsid w:val="23E91323"/>
    <w:rsid w:val="24167BF2"/>
    <w:rsid w:val="24F9645C"/>
    <w:rsid w:val="252C4420"/>
    <w:rsid w:val="25575222"/>
    <w:rsid w:val="26054E2E"/>
    <w:rsid w:val="261134F9"/>
    <w:rsid w:val="26324060"/>
    <w:rsid w:val="264E03C6"/>
    <w:rsid w:val="26CE113B"/>
    <w:rsid w:val="276854B7"/>
    <w:rsid w:val="285F68BA"/>
    <w:rsid w:val="287D03CF"/>
    <w:rsid w:val="2892534E"/>
    <w:rsid w:val="2898565F"/>
    <w:rsid w:val="29B46415"/>
    <w:rsid w:val="2A5323BB"/>
    <w:rsid w:val="2A620CCA"/>
    <w:rsid w:val="2A92112B"/>
    <w:rsid w:val="2B362C3B"/>
    <w:rsid w:val="2B416155"/>
    <w:rsid w:val="2B613280"/>
    <w:rsid w:val="2BA34C70"/>
    <w:rsid w:val="2C7B60D8"/>
    <w:rsid w:val="2CF72479"/>
    <w:rsid w:val="2D2C1294"/>
    <w:rsid w:val="2D9E1C33"/>
    <w:rsid w:val="2DA04B7C"/>
    <w:rsid w:val="2E065E02"/>
    <w:rsid w:val="2E3B6E31"/>
    <w:rsid w:val="2E606381"/>
    <w:rsid w:val="2E7B3D22"/>
    <w:rsid w:val="2EC16732"/>
    <w:rsid w:val="2EFB5E58"/>
    <w:rsid w:val="2F4B28BF"/>
    <w:rsid w:val="2FC36797"/>
    <w:rsid w:val="2FDC4776"/>
    <w:rsid w:val="30421686"/>
    <w:rsid w:val="308C6879"/>
    <w:rsid w:val="30BE17B3"/>
    <w:rsid w:val="32D05605"/>
    <w:rsid w:val="32E0127A"/>
    <w:rsid w:val="337E22EA"/>
    <w:rsid w:val="339A10EE"/>
    <w:rsid w:val="33E252B2"/>
    <w:rsid w:val="346D73B8"/>
    <w:rsid w:val="34B76208"/>
    <w:rsid w:val="355D45F6"/>
    <w:rsid w:val="355E6EF4"/>
    <w:rsid w:val="35763E42"/>
    <w:rsid w:val="3664694B"/>
    <w:rsid w:val="36743E79"/>
    <w:rsid w:val="36B96138"/>
    <w:rsid w:val="36D3294D"/>
    <w:rsid w:val="36EB7037"/>
    <w:rsid w:val="37757563"/>
    <w:rsid w:val="37B409D1"/>
    <w:rsid w:val="37DE02EF"/>
    <w:rsid w:val="38136CAE"/>
    <w:rsid w:val="3817416F"/>
    <w:rsid w:val="38763ED8"/>
    <w:rsid w:val="38F2184B"/>
    <w:rsid w:val="3A1206B9"/>
    <w:rsid w:val="3A5E5D9F"/>
    <w:rsid w:val="3A5F71A4"/>
    <w:rsid w:val="3A7F31F0"/>
    <w:rsid w:val="3B5B5798"/>
    <w:rsid w:val="3C1232C6"/>
    <w:rsid w:val="3C4452B0"/>
    <w:rsid w:val="3C482453"/>
    <w:rsid w:val="3C5D38AD"/>
    <w:rsid w:val="3C9B5F7C"/>
    <w:rsid w:val="3D2E3D5A"/>
    <w:rsid w:val="3D3721EF"/>
    <w:rsid w:val="3D927F30"/>
    <w:rsid w:val="3DC444BC"/>
    <w:rsid w:val="3DD118A2"/>
    <w:rsid w:val="3E5F25B6"/>
    <w:rsid w:val="3E7D1E9E"/>
    <w:rsid w:val="3E9151AC"/>
    <w:rsid w:val="3F172905"/>
    <w:rsid w:val="3F83347A"/>
    <w:rsid w:val="3FB46E4E"/>
    <w:rsid w:val="3FE44883"/>
    <w:rsid w:val="3FFC14BE"/>
    <w:rsid w:val="40122AC2"/>
    <w:rsid w:val="40222505"/>
    <w:rsid w:val="404B17A6"/>
    <w:rsid w:val="408C42EA"/>
    <w:rsid w:val="40C54D99"/>
    <w:rsid w:val="40D44522"/>
    <w:rsid w:val="40E85247"/>
    <w:rsid w:val="41BD2F8C"/>
    <w:rsid w:val="4209276A"/>
    <w:rsid w:val="425F3C2F"/>
    <w:rsid w:val="42904AAE"/>
    <w:rsid w:val="42B55273"/>
    <w:rsid w:val="43095D37"/>
    <w:rsid w:val="432D2FB8"/>
    <w:rsid w:val="4333000A"/>
    <w:rsid w:val="43543068"/>
    <w:rsid w:val="44DD642E"/>
    <w:rsid w:val="44EC5230"/>
    <w:rsid w:val="45873703"/>
    <w:rsid w:val="45F34DBA"/>
    <w:rsid w:val="463C2A54"/>
    <w:rsid w:val="464A3491"/>
    <w:rsid w:val="46C94F06"/>
    <w:rsid w:val="47124390"/>
    <w:rsid w:val="477B1FC1"/>
    <w:rsid w:val="47DE1718"/>
    <w:rsid w:val="498922CE"/>
    <w:rsid w:val="49FD0845"/>
    <w:rsid w:val="4A813F97"/>
    <w:rsid w:val="4AFA7526"/>
    <w:rsid w:val="4BB625B4"/>
    <w:rsid w:val="4BCC6B77"/>
    <w:rsid w:val="4C2F5207"/>
    <w:rsid w:val="4C327CBE"/>
    <w:rsid w:val="4C5D7429"/>
    <w:rsid w:val="4C8F2F63"/>
    <w:rsid w:val="4C920C60"/>
    <w:rsid w:val="4CC06A43"/>
    <w:rsid w:val="4CFC63EC"/>
    <w:rsid w:val="4D2447BE"/>
    <w:rsid w:val="4E397509"/>
    <w:rsid w:val="4E9F49D3"/>
    <w:rsid w:val="4EA01217"/>
    <w:rsid w:val="4EFC7C45"/>
    <w:rsid w:val="4F35739C"/>
    <w:rsid w:val="4F491B27"/>
    <w:rsid w:val="4F910B98"/>
    <w:rsid w:val="4FBA6A23"/>
    <w:rsid w:val="50163C6A"/>
    <w:rsid w:val="504C446E"/>
    <w:rsid w:val="513F0D1B"/>
    <w:rsid w:val="514F05E5"/>
    <w:rsid w:val="5164167E"/>
    <w:rsid w:val="51B17D02"/>
    <w:rsid w:val="51BF74C3"/>
    <w:rsid w:val="52565645"/>
    <w:rsid w:val="52832F44"/>
    <w:rsid w:val="52F64C90"/>
    <w:rsid w:val="52F7756C"/>
    <w:rsid w:val="53C25F60"/>
    <w:rsid w:val="540911E9"/>
    <w:rsid w:val="55592AD2"/>
    <w:rsid w:val="55775FE8"/>
    <w:rsid w:val="5587107B"/>
    <w:rsid w:val="55A358F2"/>
    <w:rsid w:val="55B5023A"/>
    <w:rsid w:val="55E93965"/>
    <w:rsid w:val="55FF50B5"/>
    <w:rsid w:val="567C174B"/>
    <w:rsid w:val="570E6DB7"/>
    <w:rsid w:val="57294CE6"/>
    <w:rsid w:val="57714D3B"/>
    <w:rsid w:val="57AD2BD4"/>
    <w:rsid w:val="57C417B3"/>
    <w:rsid w:val="588A41F7"/>
    <w:rsid w:val="58AD0256"/>
    <w:rsid w:val="58BC051F"/>
    <w:rsid w:val="58C506B2"/>
    <w:rsid w:val="59022082"/>
    <w:rsid w:val="593A0EEA"/>
    <w:rsid w:val="593E548E"/>
    <w:rsid w:val="59BD4B1E"/>
    <w:rsid w:val="59BE2633"/>
    <w:rsid w:val="5A0D7886"/>
    <w:rsid w:val="5A5270D5"/>
    <w:rsid w:val="5B456234"/>
    <w:rsid w:val="5BF40D7F"/>
    <w:rsid w:val="5C0F3166"/>
    <w:rsid w:val="5C212534"/>
    <w:rsid w:val="5CCA2E60"/>
    <w:rsid w:val="5DDB6767"/>
    <w:rsid w:val="5E455327"/>
    <w:rsid w:val="5EAD4DFB"/>
    <w:rsid w:val="5FE432E2"/>
    <w:rsid w:val="5FEE12AD"/>
    <w:rsid w:val="600A183A"/>
    <w:rsid w:val="600D4872"/>
    <w:rsid w:val="60D04B86"/>
    <w:rsid w:val="60D55C14"/>
    <w:rsid w:val="60FF065F"/>
    <w:rsid w:val="615F033C"/>
    <w:rsid w:val="61665FE8"/>
    <w:rsid w:val="61867D84"/>
    <w:rsid w:val="61EB13C1"/>
    <w:rsid w:val="621526C4"/>
    <w:rsid w:val="624125B1"/>
    <w:rsid w:val="624364A5"/>
    <w:rsid w:val="631D5D54"/>
    <w:rsid w:val="63372B78"/>
    <w:rsid w:val="637013A0"/>
    <w:rsid w:val="63954224"/>
    <w:rsid w:val="63BD2610"/>
    <w:rsid w:val="63E43657"/>
    <w:rsid w:val="63F139F4"/>
    <w:rsid w:val="64140B31"/>
    <w:rsid w:val="642D103F"/>
    <w:rsid w:val="645857B2"/>
    <w:rsid w:val="64A76966"/>
    <w:rsid w:val="64E41A84"/>
    <w:rsid w:val="64FF302C"/>
    <w:rsid w:val="65284EA6"/>
    <w:rsid w:val="654451BF"/>
    <w:rsid w:val="65CD2ADA"/>
    <w:rsid w:val="66361340"/>
    <w:rsid w:val="66775637"/>
    <w:rsid w:val="6692162D"/>
    <w:rsid w:val="66F37636"/>
    <w:rsid w:val="670A426C"/>
    <w:rsid w:val="67443D5C"/>
    <w:rsid w:val="689F673B"/>
    <w:rsid w:val="68C926A3"/>
    <w:rsid w:val="69465AD2"/>
    <w:rsid w:val="69611BE9"/>
    <w:rsid w:val="6ADB1E90"/>
    <w:rsid w:val="6B466C79"/>
    <w:rsid w:val="6B96571C"/>
    <w:rsid w:val="6C183322"/>
    <w:rsid w:val="6C2D05E5"/>
    <w:rsid w:val="6C8F043D"/>
    <w:rsid w:val="6C9E6DBD"/>
    <w:rsid w:val="6CAB20ED"/>
    <w:rsid w:val="6D07312B"/>
    <w:rsid w:val="6D61711B"/>
    <w:rsid w:val="6D837F22"/>
    <w:rsid w:val="6DD514EF"/>
    <w:rsid w:val="6E48658E"/>
    <w:rsid w:val="6EF93177"/>
    <w:rsid w:val="6F1E5FAD"/>
    <w:rsid w:val="6F4D508F"/>
    <w:rsid w:val="6F7D2EAC"/>
    <w:rsid w:val="70181F33"/>
    <w:rsid w:val="702C2621"/>
    <w:rsid w:val="70365780"/>
    <w:rsid w:val="70904FD7"/>
    <w:rsid w:val="70AE2C81"/>
    <w:rsid w:val="70F84783"/>
    <w:rsid w:val="71040869"/>
    <w:rsid w:val="71821C71"/>
    <w:rsid w:val="728272C5"/>
    <w:rsid w:val="72E50494"/>
    <w:rsid w:val="72E66380"/>
    <w:rsid w:val="72F01B21"/>
    <w:rsid w:val="73003007"/>
    <w:rsid w:val="73300A89"/>
    <w:rsid w:val="734F0943"/>
    <w:rsid w:val="73781BAB"/>
    <w:rsid w:val="737C6E6A"/>
    <w:rsid w:val="741D5387"/>
    <w:rsid w:val="74D43874"/>
    <w:rsid w:val="74EB663F"/>
    <w:rsid w:val="75E24F72"/>
    <w:rsid w:val="760A7432"/>
    <w:rsid w:val="765A5E93"/>
    <w:rsid w:val="770B11F1"/>
    <w:rsid w:val="7733241D"/>
    <w:rsid w:val="774A4FDD"/>
    <w:rsid w:val="775A7F45"/>
    <w:rsid w:val="77F20C9D"/>
    <w:rsid w:val="78393FFF"/>
    <w:rsid w:val="788201F0"/>
    <w:rsid w:val="78C902B9"/>
    <w:rsid w:val="78D45AD6"/>
    <w:rsid w:val="79053354"/>
    <w:rsid w:val="7956473D"/>
    <w:rsid w:val="795A0303"/>
    <w:rsid w:val="795E2818"/>
    <w:rsid w:val="799331F3"/>
    <w:rsid w:val="7A005AB3"/>
    <w:rsid w:val="7AAF58BC"/>
    <w:rsid w:val="7B8E776C"/>
    <w:rsid w:val="7D0F46CE"/>
    <w:rsid w:val="7D523727"/>
    <w:rsid w:val="7DC600E3"/>
    <w:rsid w:val="7DFE4DAE"/>
    <w:rsid w:val="7E8A6BE4"/>
    <w:rsid w:val="7EB56CC1"/>
    <w:rsid w:val="7F462E74"/>
    <w:rsid w:val="7F553869"/>
    <w:rsid w:val="7F6C37E1"/>
    <w:rsid w:val="7F8E4C30"/>
    <w:rsid w:val="7FC251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qFormat="1" w:unhideWhenUsed="0" w:uiPriority="0" w:semiHidden="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5">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9"/>
    <w:qFormat/>
    <w:uiPriority w:val="99"/>
    <w:rPr>
      <w:sz w:val="24"/>
      <w:szCs w:val="24"/>
    </w:rPr>
  </w:style>
  <w:style w:type="paragraph" w:styleId="3">
    <w:name w:val="Salutation"/>
    <w:basedOn w:val="1"/>
    <w:next w:val="1"/>
    <w:qFormat/>
    <w:uiPriority w:val="0"/>
    <w:rPr>
      <w:sz w:val="28"/>
      <w:szCs w:val="20"/>
    </w:rPr>
  </w:style>
  <w:style w:type="paragraph" w:styleId="4">
    <w:name w:val="Document Map"/>
    <w:basedOn w:val="1"/>
    <w:link w:val="33"/>
    <w:unhideWhenUsed/>
    <w:qFormat/>
    <w:uiPriority w:val="99"/>
    <w:rPr>
      <w:rFonts w:ascii="宋体"/>
      <w:sz w:val="18"/>
      <w:szCs w:val="18"/>
    </w:rPr>
  </w:style>
  <w:style w:type="paragraph" w:styleId="5">
    <w:name w:val="Body Text Indent"/>
    <w:basedOn w:val="1"/>
    <w:next w:val="6"/>
    <w:qFormat/>
    <w:uiPriority w:val="99"/>
  </w:style>
  <w:style w:type="paragraph" w:styleId="6">
    <w:name w:val="Body Text Indent 2"/>
    <w:basedOn w:val="1"/>
    <w:next w:val="7"/>
    <w:qFormat/>
    <w:uiPriority w:val="0"/>
    <w:pPr>
      <w:spacing w:line="500" w:lineRule="exact"/>
      <w:ind w:firstLine="573"/>
    </w:pPr>
    <w:rPr>
      <w:sz w:val="28"/>
    </w:rPr>
  </w:style>
  <w:style w:type="paragraph" w:styleId="7">
    <w:name w:val="Body Text First Indent 2"/>
    <w:basedOn w:val="5"/>
    <w:next w:val="1"/>
    <w:qFormat/>
    <w:uiPriority w:val="0"/>
    <w:pPr>
      <w:ind w:firstLine="420"/>
    </w:pPr>
  </w:style>
  <w:style w:type="paragraph" w:styleId="8">
    <w:name w:val="Date"/>
    <w:basedOn w:val="1"/>
    <w:next w:val="1"/>
    <w:link w:val="34"/>
    <w:unhideWhenUsed/>
    <w:qFormat/>
    <w:uiPriority w:val="99"/>
    <w:pPr>
      <w:ind w:left="100" w:leftChars="2500"/>
    </w:pPr>
  </w:style>
  <w:style w:type="paragraph" w:styleId="9">
    <w:name w:val="Balloon Text"/>
    <w:basedOn w:val="1"/>
    <w:link w:val="30"/>
    <w:semiHidden/>
    <w:qFormat/>
    <w:uiPriority w:val="99"/>
    <w:rPr>
      <w:sz w:val="18"/>
      <w:szCs w:val="18"/>
    </w:rPr>
  </w:style>
  <w:style w:type="paragraph" w:styleId="10">
    <w:name w:val="footer"/>
    <w:basedOn w:val="1"/>
    <w:link w:val="32"/>
    <w:qFormat/>
    <w:uiPriority w:val="99"/>
    <w:pPr>
      <w:tabs>
        <w:tab w:val="center" w:pos="4153"/>
        <w:tab w:val="right" w:pos="8306"/>
      </w:tabs>
      <w:snapToGrid w:val="0"/>
      <w:jc w:val="left"/>
    </w:pPr>
    <w:rPr>
      <w:sz w:val="18"/>
      <w:szCs w:val="18"/>
    </w:rPr>
  </w:style>
  <w:style w:type="paragraph" w:styleId="11">
    <w:name w:val="header"/>
    <w:basedOn w:val="1"/>
    <w:link w:val="31"/>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99"/>
    <w:rPr>
      <w:b/>
      <w:bCs/>
    </w:rPr>
  </w:style>
  <w:style w:type="character" w:styleId="17">
    <w:name w:val="page number"/>
    <w:basedOn w:val="15"/>
    <w:qFormat/>
    <w:uiPriority w:val="99"/>
  </w:style>
  <w:style w:type="character" w:styleId="18">
    <w:name w:val="Hyperlink"/>
    <w:basedOn w:val="15"/>
    <w:qFormat/>
    <w:uiPriority w:val="99"/>
    <w:rPr>
      <w:color w:val="0000FF"/>
      <w:u w:val="single"/>
    </w:rPr>
  </w:style>
  <w:style w:type="character" w:styleId="19">
    <w:name w:val="annotation reference"/>
    <w:basedOn w:val="15"/>
    <w:qFormat/>
    <w:uiPriority w:val="0"/>
    <w:rPr>
      <w:sz w:val="21"/>
      <w:szCs w:val="21"/>
    </w:rPr>
  </w:style>
  <w:style w:type="paragraph" w:customStyle="1" w:styleId="20">
    <w:name w:val="Default"/>
    <w:basedOn w:val="21"/>
    <w:next w:val="10"/>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1">
    <w:name w:val="文本"/>
    <w:basedOn w:val="1"/>
    <w:next w:val="1"/>
    <w:qFormat/>
    <w:uiPriority w:val="0"/>
    <w:pPr>
      <w:autoSpaceDE w:val="0"/>
      <w:autoSpaceDN w:val="0"/>
      <w:ind w:firstLine="480"/>
    </w:pPr>
    <w:rPr>
      <w:szCs w:val="24"/>
      <w:lang w:val="zh-CN"/>
    </w:rPr>
  </w:style>
  <w:style w:type="paragraph" w:customStyle="1" w:styleId="22">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cs="Times New Roman"/>
      <w:kern w:val="0"/>
      <w:sz w:val="16"/>
      <w:szCs w:val="16"/>
      <w:lang w:eastAsia="zh-TW"/>
    </w:rPr>
  </w:style>
  <w:style w:type="paragraph" w:customStyle="1" w:styleId="23">
    <w:name w:val="标题2"/>
    <w:basedOn w:val="1"/>
    <w:qFormat/>
    <w:uiPriority w:val="99"/>
    <w:pPr>
      <w:spacing w:line="360" w:lineRule="auto"/>
      <w:ind w:firstLine="0" w:firstLineChars="0"/>
      <w:jc w:val="left"/>
    </w:pPr>
    <w:rPr>
      <w:b/>
      <w:sz w:val="28"/>
    </w:rPr>
  </w:style>
  <w:style w:type="paragraph" w:customStyle="1" w:styleId="24">
    <w:name w:val="样式35"/>
    <w:basedOn w:val="1"/>
    <w:qFormat/>
    <w:uiPriority w:val="0"/>
    <w:pPr>
      <w:adjustRightInd w:val="0"/>
      <w:spacing w:line="312" w:lineRule="auto"/>
      <w:ind w:firstLine="567"/>
    </w:pPr>
    <w:rPr>
      <w:rFonts w:ascii="宋体"/>
      <w:kern w:val="0"/>
      <w:sz w:val="28"/>
    </w:rPr>
  </w:style>
  <w:style w:type="paragraph" w:customStyle="1" w:styleId="25">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6">
    <w:name w:val="正文01"/>
    <w:basedOn w:val="1"/>
    <w:qFormat/>
    <w:uiPriority w:val="99"/>
    <w:pPr>
      <w:spacing w:before="60" w:line="460" w:lineRule="exact"/>
      <w:ind w:firstLine="200" w:firstLineChars="200"/>
    </w:pPr>
    <w:rPr>
      <w:sz w:val="24"/>
      <w:szCs w:val="24"/>
    </w:rPr>
  </w:style>
  <w:style w:type="paragraph" w:customStyle="1" w:styleId="27">
    <w:name w:val="普通(网站)1"/>
    <w:basedOn w:val="1"/>
    <w:qFormat/>
    <w:uiPriority w:val="0"/>
    <w:pPr>
      <w:spacing w:beforeAutospacing="1" w:afterAutospacing="1"/>
    </w:pPr>
    <w:rPr>
      <w:rFonts w:ascii="宋体" w:hAnsi="宋体" w:cs="宋体"/>
      <w:sz w:val="24"/>
      <w:szCs w:val="24"/>
    </w:rPr>
  </w:style>
  <w:style w:type="paragraph" w:customStyle="1" w:styleId="28">
    <w:name w:val="p0"/>
    <w:qFormat/>
    <w:uiPriority w:val="0"/>
    <w:rPr>
      <w:rFonts w:ascii="Times New Roman" w:hAnsi="Times New Roman" w:eastAsia="宋体" w:cs="Times New Roman"/>
      <w:szCs w:val="21"/>
      <w:lang w:val="en-US" w:eastAsia="zh-CN" w:bidi="ar-SA"/>
    </w:rPr>
  </w:style>
  <w:style w:type="character" w:customStyle="1" w:styleId="29">
    <w:name w:val="正文文本 Char"/>
    <w:basedOn w:val="15"/>
    <w:link w:val="2"/>
    <w:semiHidden/>
    <w:qFormat/>
    <w:locked/>
    <w:uiPriority w:val="99"/>
    <w:rPr>
      <w:rFonts w:ascii="Calibri" w:hAnsi="Calibri" w:cs="Calibri"/>
      <w:sz w:val="21"/>
      <w:szCs w:val="21"/>
    </w:rPr>
  </w:style>
  <w:style w:type="character" w:customStyle="1" w:styleId="30">
    <w:name w:val="批注框文本 Char"/>
    <w:basedOn w:val="15"/>
    <w:link w:val="9"/>
    <w:semiHidden/>
    <w:qFormat/>
    <w:locked/>
    <w:uiPriority w:val="99"/>
    <w:rPr>
      <w:sz w:val="18"/>
      <w:szCs w:val="18"/>
    </w:rPr>
  </w:style>
  <w:style w:type="character" w:customStyle="1" w:styleId="31">
    <w:name w:val="页眉 Char"/>
    <w:basedOn w:val="15"/>
    <w:link w:val="11"/>
    <w:qFormat/>
    <w:locked/>
    <w:uiPriority w:val="99"/>
    <w:rPr>
      <w:rFonts w:ascii="Calibri" w:hAnsi="Calibri" w:cs="Calibri"/>
      <w:kern w:val="2"/>
      <w:sz w:val="18"/>
      <w:szCs w:val="18"/>
    </w:rPr>
  </w:style>
  <w:style w:type="character" w:customStyle="1" w:styleId="32">
    <w:name w:val="页脚 Char"/>
    <w:basedOn w:val="15"/>
    <w:link w:val="10"/>
    <w:qFormat/>
    <w:locked/>
    <w:uiPriority w:val="99"/>
    <w:rPr>
      <w:rFonts w:ascii="Calibri" w:hAnsi="Calibri" w:cs="Calibri"/>
      <w:kern w:val="2"/>
      <w:sz w:val="18"/>
      <w:szCs w:val="18"/>
    </w:rPr>
  </w:style>
  <w:style w:type="character" w:customStyle="1" w:styleId="33">
    <w:name w:val="文档结构图 Char"/>
    <w:basedOn w:val="15"/>
    <w:link w:val="4"/>
    <w:semiHidden/>
    <w:qFormat/>
    <w:uiPriority w:val="99"/>
    <w:rPr>
      <w:rFonts w:ascii="宋体" w:hAnsi="Calibri" w:cs="Calibri"/>
      <w:kern w:val="2"/>
      <w:sz w:val="18"/>
      <w:szCs w:val="18"/>
    </w:rPr>
  </w:style>
  <w:style w:type="character" w:customStyle="1" w:styleId="34">
    <w:name w:val="日期 Char"/>
    <w:basedOn w:val="15"/>
    <w:link w:val="8"/>
    <w:semiHidden/>
    <w:qFormat/>
    <w:uiPriority w:val="99"/>
    <w:rPr>
      <w:rFonts w:ascii="Calibri" w:hAnsi="Calibri" w:cs="Calibri"/>
      <w:kern w:val="2"/>
      <w:sz w:val="21"/>
      <w:szCs w:val="21"/>
    </w:rPr>
  </w:style>
  <w:style w:type="paragraph" w:styleId="35">
    <w:name w:val="List Paragraph"/>
    <w:basedOn w:val="1"/>
    <w:unhideWhenUsed/>
    <w:qFormat/>
    <w:uiPriority w:val="99"/>
    <w:pPr>
      <w:ind w:firstLine="420" w:firstLineChars="200"/>
    </w:pPr>
  </w:style>
  <w:style w:type="paragraph" w:customStyle="1" w:styleId="36">
    <w:name w:val="报告表正文"/>
    <w:basedOn w:val="1"/>
    <w:qFormat/>
    <w:uiPriority w:val="99"/>
    <w:pPr>
      <w:spacing w:line="360" w:lineRule="auto"/>
      <w:ind w:firstLine="200"/>
    </w:pPr>
    <w:rPr>
      <w:szCs w:val="20"/>
      <w:lang w:val="zh-CN"/>
    </w:rPr>
  </w:style>
  <w:style w:type="paragraph" w:customStyle="1" w:styleId="37">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8">
    <w:name w:val="fontstyle01"/>
    <w:basedOn w:val="15"/>
    <w:qFormat/>
    <w:uiPriority w:val="0"/>
    <w:rPr>
      <w:rFonts w:hint="eastAsia" w:ascii="宋体" w:hAnsi="宋体" w:eastAsia="宋体"/>
      <w:color w:val="000000"/>
      <w:sz w:val="24"/>
      <w:szCs w:val="24"/>
    </w:rPr>
  </w:style>
  <w:style w:type="paragraph" w:customStyle="1" w:styleId="39">
    <w:name w:val="样式3"/>
    <w:basedOn w:val="1"/>
    <w:qFormat/>
    <w:uiPriority w:val="0"/>
    <w:pPr>
      <w:widowControl/>
      <w:spacing w:line="360" w:lineRule="auto"/>
      <w:ind w:firstLine="480" w:firstLineChars="200"/>
      <w:jc w:val="left"/>
    </w:pPr>
    <w:rPr>
      <w:kern w:val="0"/>
      <w:sz w:val="24"/>
    </w:rPr>
  </w:style>
  <w:style w:type="paragraph" w:customStyle="1" w:styleId="40">
    <w:name w:val="Table Paragraph"/>
    <w:basedOn w:val="1"/>
    <w:qFormat/>
    <w:uiPriority w:val="1"/>
    <w:pPr>
      <w:jc w:val="center"/>
    </w:pPr>
    <w:rPr>
      <w:rFonts w:ascii="宋体" w:hAnsi="宋体" w:eastAsia="宋体" w:cs="宋体"/>
      <w:lang w:val="zh-CN" w:eastAsia="zh-CN" w:bidi="zh-CN"/>
    </w:rPr>
  </w:style>
  <w:style w:type="paragraph" w:customStyle="1" w:styleId="41">
    <w:name w:val="Default1"/>
    <w:basedOn w:val="42"/>
    <w:next w:val="1"/>
    <w:qFormat/>
    <w:uiPriority w:val="0"/>
    <w:pPr>
      <w:widowControl w:val="0"/>
      <w:autoSpaceDE w:val="0"/>
      <w:autoSpaceDN w:val="0"/>
      <w:adjustRightInd w:val="0"/>
      <w:spacing w:line="360" w:lineRule="auto"/>
      <w:ind w:firstLine="720" w:firstLineChars="200"/>
      <w:jc w:val="left"/>
    </w:pPr>
    <w:rPr>
      <w:rFonts w:ascii="Times New Roman" w:hAnsi="Times New Roman" w:eastAsia="宋体" w:cs="宋体"/>
      <w:bCs/>
      <w:color w:val="000000"/>
      <w:sz w:val="24"/>
      <w:szCs w:val="21"/>
      <w:lang w:val="en-US" w:eastAsia="zh-CN" w:bidi="ar-SA"/>
    </w:rPr>
  </w:style>
  <w:style w:type="paragraph" w:customStyle="1" w:styleId="42">
    <w:name w:val="Normal_14_0"/>
    <w:qFormat/>
    <w:uiPriority w:val="0"/>
    <w:pPr>
      <w:spacing w:before="120" w:after="240"/>
      <w:jc w:val="both"/>
    </w:pPr>
    <w:rPr>
      <w:rFonts w:ascii="Calibri" w:hAnsi="Calibri" w:eastAsia="Calibri" w:cs="Times New Roman"/>
      <w:sz w:val="22"/>
      <w:szCs w:val="22"/>
      <w:lang w:val="ru-RU" w:eastAsia="en-US" w:bidi="ar-SA"/>
    </w:rPr>
  </w:style>
  <w:style w:type="paragraph" w:customStyle="1" w:styleId="43">
    <w:name w:val="样式 样式 Arial 四号1 + 首行缩进:  2 字符"/>
    <w:qFormat/>
    <w:uiPriority w:val="99"/>
    <w:pPr>
      <w:ind w:firstLine="566" w:firstLineChars="236"/>
    </w:pPr>
    <w:rPr>
      <w:rFonts w:ascii="宋体" w:hAnsi="宋体" w:eastAsia="宋体" w:cs="Times New Roman"/>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1301</Words>
  <Characters>1420</Characters>
  <Lines>10</Lines>
  <Paragraphs>2</Paragraphs>
  <TotalTime>0</TotalTime>
  <ScaleCrop>false</ScaleCrop>
  <LinksUpToDate>false</LinksUpToDate>
  <CharactersWithSpaces>1422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愿诚董心</cp:lastModifiedBy>
  <cp:lastPrinted>2023-03-17T02:14:00Z</cp:lastPrinted>
  <dcterms:modified xsi:type="dcterms:W3CDTF">2023-12-19T00:46:06Z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5F4824CAEB8241FBB081B33254EFB6C6</vt:lpwstr>
  </property>
</Properties>
</file>