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atLeast"/>
        <w:ind w:left="0" w:right="0"/>
        <w:jc w:val="center"/>
        <w:textAlignment w:val="auto"/>
        <w:rPr>
          <w:rFonts w:hint="eastAsia" w:ascii="Times New Roman" w:hAnsi="Times New Roman" w:eastAsia="宋体" w:cs="Times New Roman"/>
          <w:b/>
          <w:bCs w:val="0"/>
          <w:snapToGrid/>
          <w:spacing w:val="-10"/>
          <w:kern w:val="0"/>
          <w:sz w:val="36"/>
          <w:szCs w:val="36"/>
          <w:lang w:val="en-US" w:eastAsia="zh-CN" w:bidi="ar"/>
        </w:rPr>
      </w:pPr>
      <w:r>
        <w:rPr>
          <w:rFonts w:hint="default" w:ascii="Times New Roman" w:hAnsi="Times New Roman" w:eastAsia="宋体" w:cs="Times New Roman"/>
          <w:b/>
          <w:bCs w:val="0"/>
          <w:snapToGrid/>
          <w:spacing w:val="-10"/>
          <w:kern w:val="0"/>
          <w:sz w:val="36"/>
          <w:szCs w:val="36"/>
          <w:lang w:val="en-US" w:eastAsia="zh-CN" w:bidi="ar"/>
        </w:rPr>
        <w:t>棠树乡三拐污水处理厂建设项目</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00" w:lineRule="atLeast"/>
        <w:ind w:left="0" w:right="0"/>
        <w:jc w:val="center"/>
        <w:textAlignment w:val="auto"/>
        <w:rPr>
          <w:rFonts w:hint="default" w:ascii="Times New Roman" w:hAnsi="Times New Roman" w:eastAsia="宋体" w:cs="Times New Roman"/>
          <w:b/>
          <w:bCs w:val="0"/>
          <w:snapToGrid/>
          <w:spacing w:val="-10"/>
          <w:kern w:val="0"/>
          <w:sz w:val="36"/>
          <w:szCs w:val="36"/>
          <w:lang w:val="en-US" w:eastAsia="zh-CN" w:bidi="ar"/>
        </w:rPr>
      </w:pPr>
      <w:r>
        <w:rPr>
          <w:rFonts w:hint="eastAsia" w:ascii="Times New Roman" w:hAnsi="Times New Roman" w:cs="Times New Roman"/>
          <w:b/>
          <w:bCs w:val="0"/>
          <w:snapToGrid/>
          <w:spacing w:val="-10"/>
          <w:kern w:val="0"/>
          <w:sz w:val="36"/>
          <w:szCs w:val="36"/>
          <w:lang w:val="en-US" w:eastAsia="zh-CN" w:bidi="ar"/>
        </w:rPr>
        <w:t>（阶段性）</w:t>
      </w:r>
      <w:r>
        <w:rPr>
          <w:rFonts w:hint="default" w:ascii="Times New Roman" w:hAnsi="Times New Roman" w:eastAsia="宋体" w:cs="Times New Roman"/>
          <w:b/>
          <w:bCs w:val="0"/>
          <w:snapToGrid/>
          <w:spacing w:val="-10"/>
          <w:kern w:val="0"/>
          <w:sz w:val="36"/>
          <w:szCs w:val="36"/>
          <w:lang w:val="en-US" w:eastAsia="zh-CN" w:bidi="ar"/>
        </w:rPr>
        <w:t>竣工环境保护验收意见</w:t>
      </w:r>
    </w:p>
    <w:p>
      <w:pPr>
        <w:ind w:firstLine="420" w:firstLineChars="0"/>
        <w:jc w:val="both"/>
        <w:rPr>
          <w:rFonts w:hint="eastAsia" w:ascii="Times New Roman" w:hAnsi="Times New Roman" w:eastAsia="宋体" w:cs="Times New Roman"/>
          <w:snapToGrid/>
          <w:kern w:val="0"/>
          <w:sz w:val="24"/>
          <w:szCs w:val="24"/>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snapToGrid/>
          <w:kern w:val="0"/>
          <w:sz w:val="32"/>
          <w:szCs w:val="24"/>
          <w:lang w:val="en-US" w:eastAsia="zh-CN" w:bidi="ar"/>
        </w:rPr>
      </w:pPr>
      <w:r>
        <w:rPr>
          <w:rFonts w:hint="eastAsia" w:ascii="Times New Roman" w:hAnsi="Times New Roman" w:eastAsia="仿宋" w:cs="Times New Roman"/>
          <w:snapToGrid/>
          <w:kern w:val="0"/>
          <w:sz w:val="32"/>
          <w:szCs w:val="24"/>
          <w:lang w:val="en-US" w:eastAsia="zh-CN" w:bidi="ar"/>
        </w:rPr>
        <w:t>2024年1月13日，舒城县棠树乡人民政府组织召开了舒城县棠树乡三拐污水处理厂建设项目（阶段性）竣工环境保护验收会议，参加会议的有邀请的</w:t>
      </w:r>
      <w:r>
        <w:rPr>
          <w:rFonts w:hint="eastAsia" w:ascii="Times New Roman" w:hAnsi="Times New Roman" w:eastAsia="仿宋" w:cs="Times New Roman"/>
          <w:snapToGrid/>
          <w:color w:val="000000" w:themeColor="text1"/>
          <w:kern w:val="0"/>
          <w:sz w:val="32"/>
          <w:szCs w:val="24"/>
          <w:lang w:val="en-US" w:eastAsia="zh-CN" w:bidi="ar"/>
          <w14:textFill>
            <w14:solidFill>
              <w14:schemeClr w14:val="tx1"/>
            </w14:solidFill>
          </w14:textFill>
        </w:rPr>
        <w:t>4名专家及</w:t>
      </w:r>
      <w:r>
        <w:rPr>
          <w:rFonts w:hint="eastAsia" w:ascii="Times New Roman" w:hAnsi="Times New Roman" w:eastAsia="仿宋" w:cs="Times New Roman"/>
          <w:snapToGrid/>
          <w:kern w:val="0"/>
          <w:sz w:val="32"/>
          <w:szCs w:val="24"/>
          <w:lang w:val="en-US" w:eastAsia="zh-CN" w:bidi="ar"/>
        </w:rPr>
        <w:t>安徽川达检测科技有限公司、舒城县棠树乡三拐污水处理厂、安徽海元环境科技有限公司，与会人员踏勘了项目现场，审阅了相关资料，听取了建设单位关于项目建设环境保护执行情况的汇报和验收报告编制单位关于验收监测情况的汇报，经认真讨论，提出验收意见如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default" w:ascii="Times New Roman" w:hAnsi="Times New Roman" w:eastAsia="仿宋" w:cs="Times New Roman"/>
          <w:b/>
          <w:bCs/>
          <w:snapToGrid/>
          <w:kern w:val="0"/>
          <w:sz w:val="32"/>
          <w:szCs w:val="24"/>
          <w:lang w:val="en-US" w:eastAsia="zh-CN" w:bidi="ar"/>
        </w:rPr>
      </w:pPr>
      <w:r>
        <w:rPr>
          <w:rFonts w:hint="eastAsia" w:ascii="Times New Roman" w:hAnsi="Times New Roman" w:eastAsia="仿宋" w:cs="Times New Roman"/>
          <w:b/>
          <w:bCs/>
          <w:snapToGrid/>
          <w:kern w:val="0"/>
          <w:sz w:val="32"/>
          <w:szCs w:val="24"/>
          <w:lang w:val="en-US" w:eastAsia="zh-CN" w:bidi="ar"/>
        </w:rPr>
        <w:t>一、项目建设基本情况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kern w:val="0"/>
          <w:sz w:val="32"/>
          <w:szCs w:val="24"/>
          <w:lang w:val="en-US" w:eastAsia="zh-CN" w:bidi="ar"/>
        </w:rPr>
      </w:pPr>
      <w:r>
        <w:rPr>
          <w:rFonts w:hint="eastAsia" w:ascii="Times New Roman" w:hAnsi="Times New Roman" w:eastAsia="仿宋" w:cs="Times New Roman"/>
          <w:b/>
          <w:bCs/>
          <w:snapToGrid/>
          <w:kern w:val="0"/>
          <w:sz w:val="32"/>
          <w:szCs w:val="24"/>
          <w:lang w:val="en-US" w:eastAsia="zh-CN" w:bidi="ar"/>
        </w:rPr>
        <w:t>1、建设地点、规模、主要建设内容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b w:val="0"/>
          <w:bCs w:val="0"/>
          <w:snapToGrid/>
          <w:color w:val="000000" w:themeColor="text1"/>
          <w:kern w:val="0"/>
          <w:sz w:val="32"/>
          <w:szCs w:val="24"/>
          <w:lang w:val="en-US" w:eastAsia="zh-CN" w:bidi="ar"/>
          <w14:textFill>
            <w14:solidFill>
              <w14:schemeClr w14:val="tx1"/>
            </w14:solidFill>
          </w14:textFill>
        </w:rPr>
      </w:pPr>
      <w:r>
        <w:rPr>
          <w:rFonts w:hint="eastAsia" w:ascii="Times New Roman" w:hAnsi="Times New Roman" w:eastAsia="仿宋" w:cs="Times New Roman"/>
          <w:b w:val="0"/>
          <w:bCs w:val="0"/>
          <w:snapToGrid/>
          <w:kern w:val="0"/>
          <w:sz w:val="32"/>
          <w:szCs w:val="24"/>
          <w:lang w:val="en-US" w:eastAsia="zh-CN" w:bidi="ar"/>
        </w:rPr>
        <w:t>项目环境影响报告表于2021年11月12日经六安市舒城县生态环境分局审批，环评申报建设地点位于安徽省六安市舒城县棠树乡峰西村龙岗组。工程于2021年3月20日开工建设，2022年9月主体工程及配套的环境保护设施竣工。实际总投资2100万元，</w:t>
      </w:r>
      <w:r>
        <w:rPr>
          <w:rFonts w:hint="eastAsia" w:ascii="Times New Roman" w:hAnsi="Times New Roman" w:eastAsia="仿宋" w:cs="Times New Roman"/>
          <w:b w:val="0"/>
          <w:bCs w:val="0"/>
          <w:snapToGrid/>
          <w:color w:val="000000" w:themeColor="text1"/>
          <w:kern w:val="0"/>
          <w:sz w:val="32"/>
          <w:szCs w:val="24"/>
          <w:lang w:val="en-US" w:eastAsia="zh-CN" w:bidi="ar"/>
          <w14:textFill>
            <w14:solidFill>
              <w14:schemeClr w14:val="tx1"/>
            </w14:solidFill>
          </w14:textFill>
        </w:rPr>
        <w:t>环保投资万元2100，占总投资额的100%。</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color w:val="000000" w:themeColor="text1"/>
          <w:kern w:val="0"/>
          <w:sz w:val="32"/>
          <w:szCs w:val="24"/>
          <w:lang w:val="en-US" w:eastAsia="zh-CN" w:bidi="ar"/>
          <w14:textFill>
            <w14:solidFill>
              <w14:schemeClr w14:val="tx1"/>
            </w14:solidFill>
          </w14:textFill>
        </w:rPr>
      </w:pPr>
      <w:r>
        <w:rPr>
          <w:rFonts w:hint="eastAsia" w:ascii="Times New Roman" w:hAnsi="Times New Roman" w:eastAsia="仿宋" w:cs="Times New Roman"/>
          <w:b/>
          <w:bCs/>
          <w:snapToGrid/>
          <w:color w:val="000000" w:themeColor="text1"/>
          <w:kern w:val="0"/>
          <w:sz w:val="32"/>
          <w:szCs w:val="24"/>
          <w:lang w:val="en-US" w:eastAsia="zh-CN" w:bidi="ar"/>
          <w14:textFill>
            <w14:solidFill>
              <w14:schemeClr w14:val="tx1"/>
            </w14:solidFill>
          </w14:textFill>
        </w:rPr>
        <w:t>2、建设过程及环保审批情况</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4"/>
          <w:lang w:val="en-US" w:eastAsia="zh-CN"/>
        </w:rPr>
      </w:pPr>
      <w:r>
        <w:rPr>
          <w:rFonts w:hint="eastAsia" w:ascii="Times New Roman" w:hAnsi="Times New Roman" w:eastAsia="仿宋" w:cs="Times New Roman"/>
          <w:color w:val="000000"/>
          <w:sz w:val="32"/>
          <w:szCs w:val="24"/>
          <w:lang w:val="en-US" w:eastAsia="zh-CN"/>
        </w:rPr>
        <w:t>（1）2020年3月，舒城县棠树乡人民政府委托安徽志远环境工程有限公司开展开展舒城县棠树乡三拐污水处理厂建设项目环评工作并编制了《舒城县棠树乡三拐污水处理厂建设项目环境影响报告表》；</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auto"/>
          <w:sz w:val="32"/>
          <w:szCs w:val="24"/>
          <w:lang w:val="en-US" w:eastAsia="zh-CN"/>
        </w:rPr>
      </w:pPr>
      <w:r>
        <w:rPr>
          <w:rFonts w:hint="eastAsia" w:ascii="Times New Roman" w:hAnsi="Times New Roman" w:eastAsia="仿宋" w:cs="Times New Roman"/>
          <w:color w:val="auto"/>
          <w:sz w:val="32"/>
          <w:szCs w:val="24"/>
          <w:lang w:val="en-US" w:eastAsia="zh-CN"/>
        </w:rPr>
        <w:t>（2）2020年3月30日，六安市舒城县生态环境分局出具了“关于舒城县棠树乡三拐污水处理厂建设项目环境影响报告表的批复函”（舒环评〔2020〕10号）；</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auto"/>
          <w:sz w:val="32"/>
          <w:szCs w:val="24"/>
          <w:lang w:val="en-US" w:eastAsia="zh-CN"/>
        </w:rPr>
      </w:pPr>
      <w:r>
        <w:rPr>
          <w:rFonts w:hint="eastAsia" w:ascii="Times New Roman" w:hAnsi="Times New Roman" w:eastAsia="仿宋" w:cs="Times New Roman"/>
          <w:color w:val="auto"/>
          <w:sz w:val="32"/>
          <w:szCs w:val="24"/>
          <w:lang w:val="en-US" w:eastAsia="zh-CN"/>
        </w:rPr>
        <w:t>（3）2020年7月，由于污水处理厂原拟建地点：棠树乡三拐村S351路北地块因征地等多种原因，此地块短时间无法征用，故重新选址在峰西村龙岗组。</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auto"/>
          <w:sz w:val="32"/>
          <w:szCs w:val="24"/>
          <w:lang w:val="en-US" w:eastAsia="zh-CN"/>
        </w:rPr>
      </w:pPr>
      <w:r>
        <w:rPr>
          <w:rFonts w:hint="eastAsia" w:ascii="Times New Roman" w:hAnsi="Times New Roman" w:eastAsia="仿宋" w:cs="Times New Roman"/>
          <w:color w:val="auto"/>
          <w:sz w:val="32"/>
          <w:szCs w:val="24"/>
          <w:lang w:val="en-US" w:eastAsia="zh-CN"/>
        </w:rPr>
        <w:t>（4）2020年9月14日舒城县发改委同意污水处理厂选址变更为棠树乡峰西村并下发《关于棠树乡三拐污水处理厂建设项目可行性研究报告的批复》（舒环评[2020]294号）；</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auto"/>
          <w:sz w:val="32"/>
          <w:szCs w:val="24"/>
          <w:lang w:val="en-US" w:eastAsia="zh-CN"/>
        </w:rPr>
      </w:pPr>
      <w:r>
        <w:rPr>
          <w:rFonts w:hint="eastAsia" w:ascii="Times New Roman" w:hAnsi="Times New Roman" w:eastAsia="仿宋" w:cs="Times New Roman"/>
          <w:color w:val="auto"/>
          <w:sz w:val="32"/>
          <w:szCs w:val="24"/>
          <w:lang w:val="en-US" w:eastAsia="zh-CN"/>
        </w:rPr>
        <w:t>（5）2021年10月，舒城县棠树乡人民政府委托安徽志远环境工程有限公司开展棠树乡三拐污水处理厂（厂址等变更）建设项目环评工作并编制了《棠树乡三拐污水处理厂（厂址等变更）建设项目环境影响报告表》；</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auto"/>
          <w:sz w:val="32"/>
          <w:szCs w:val="24"/>
          <w:lang w:val="en-US" w:eastAsia="zh-CN"/>
        </w:rPr>
      </w:pPr>
      <w:r>
        <w:rPr>
          <w:rFonts w:hint="eastAsia" w:ascii="Times New Roman" w:hAnsi="Times New Roman" w:eastAsia="仿宋" w:cs="Times New Roman"/>
          <w:color w:val="auto"/>
          <w:sz w:val="32"/>
          <w:szCs w:val="24"/>
          <w:lang w:val="en-US" w:eastAsia="zh-CN"/>
        </w:rPr>
        <w:t>（6）2021年11月12日，六安市舒城县生态环境分局出具了“关于舒城县棠树乡三拐污水处理厂（厂址等变更）项目环境影响报告表的批复函”（舒环评〔2021〕58号）。</w:t>
      </w:r>
    </w:p>
    <w:p>
      <w:pPr>
        <w:keepNext w:val="0"/>
        <w:keepLines w:val="0"/>
        <w:pageBreakBefore w:val="0"/>
        <w:widowControl w:val="0"/>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color w:val="000000" w:themeColor="text1"/>
          <w:kern w:val="0"/>
          <w:sz w:val="32"/>
          <w:szCs w:val="24"/>
          <w:lang w:val="en-US" w:eastAsia="zh-CN" w:bidi="ar"/>
          <w14:textFill>
            <w14:solidFill>
              <w14:schemeClr w14:val="tx1"/>
            </w14:solidFill>
          </w14:textFill>
        </w:rPr>
      </w:pPr>
      <w:r>
        <w:rPr>
          <w:rFonts w:hint="eastAsia" w:ascii="Times New Roman" w:hAnsi="Times New Roman" w:eastAsia="仿宋" w:cs="Times New Roman"/>
          <w:b/>
          <w:bCs/>
          <w:snapToGrid/>
          <w:color w:val="000000" w:themeColor="text1"/>
          <w:kern w:val="0"/>
          <w:sz w:val="32"/>
          <w:szCs w:val="24"/>
          <w:lang w:val="en-US" w:eastAsia="zh-CN" w:bidi="ar"/>
          <w14:textFill>
            <w14:solidFill>
              <w14:schemeClr w14:val="tx1"/>
            </w14:solidFill>
          </w14:textFill>
        </w:rPr>
        <w:t>3、验收范围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b w:val="0"/>
          <w:bCs w:val="0"/>
          <w:snapToGrid/>
          <w:color w:val="000000" w:themeColor="text1"/>
          <w:kern w:val="0"/>
          <w:sz w:val="32"/>
          <w:szCs w:val="24"/>
          <w:lang w:val="en-US" w:eastAsia="zh-CN" w:bidi="ar"/>
          <w14:textFill>
            <w14:solidFill>
              <w14:schemeClr w14:val="tx1"/>
            </w14:solidFill>
          </w14:textFill>
        </w:rPr>
      </w:pPr>
      <w:r>
        <w:rPr>
          <w:rFonts w:hint="eastAsia" w:ascii="Times New Roman" w:hAnsi="Times New Roman" w:eastAsia="仿宋" w:cs="Times New Roman"/>
          <w:b w:val="0"/>
          <w:bCs w:val="0"/>
          <w:snapToGrid/>
          <w:color w:val="000000" w:themeColor="text1"/>
          <w:kern w:val="0"/>
          <w:sz w:val="32"/>
          <w:szCs w:val="24"/>
          <w:lang w:val="en-US" w:eastAsia="zh-CN" w:bidi="ar"/>
          <w14:textFill>
            <w14:solidFill>
              <w14:schemeClr w14:val="tx1"/>
            </w14:solidFill>
          </w14:textFill>
        </w:rPr>
        <w:t>本次验收范围为：舒城县棠树乡人民政府棠树乡三拐污水处理厂由原污水处理厂拟建地点：棠树乡三拐村S351路北地块短时间无法征用，故重新选址为峰西村龙岗组。总投资2400万元，采用“预处理（格栅、沉砂渠）+水解酸化+A</w:t>
      </w:r>
      <w:r>
        <w:rPr>
          <w:rFonts w:hint="eastAsia" w:ascii="Times New Roman" w:hAnsi="Times New Roman" w:eastAsia="仿宋" w:cs="Times New Roman"/>
          <w:b w:val="0"/>
          <w:bCs w:val="0"/>
          <w:snapToGrid/>
          <w:color w:val="000000" w:themeColor="text1"/>
          <w:kern w:val="0"/>
          <w:sz w:val="32"/>
          <w:szCs w:val="24"/>
          <w:vertAlign w:val="superscript"/>
          <w:lang w:val="en-US" w:eastAsia="zh-CN" w:bidi="ar"/>
          <w14:textFill>
            <w14:solidFill>
              <w14:schemeClr w14:val="tx1"/>
            </w14:solidFill>
          </w14:textFill>
        </w:rPr>
        <w:t>2</w:t>
      </w:r>
      <w:r>
        <w:rPr>
          <w:rFonts w:hint="eastAsia" w:ascii="Times New Roman" w:hAnsi="Times New Roman" w:eastAsia="仿宋" w:cs="Times New Roman"/>
          <w:b w:val="0"/>
          <w:bCs w:val="0"/>
          <w:snapToGrid/>
          <w:color w:val="000000" w:themeColor="text1"/>
          <w:kern w:val="0"/>
          <w:sz w:val="32"/>
          <w:szCs w:val="24"/>
          <w:lang w:val="en-US" w:eastAsia="zh-CN" w:bidi="ar"/>
          <w14:textFill>
            <w14:solidFill>
              <w14:schemeClr w14:val="tx1"/>
            </w14:solidFill>
          </w14:textFill>
        </w:rPr>
        <w:t>/O生化池+高效沉淀池+反硝化深床滤池+紫外线消毒处理工艺”，设计废水处理量为2000m</w:t>
      </w:r>
      <w:r>
        <w:rPr>
          <w:rFonts w:hint="eastAsia" w:ascii="Times New Roman" w:hAnsi="Times New Roman" w:eastAsia="仿宋" w:cs="Times New Roman"/>
          <w:b w:val="0"/>
          <w:bCs w:val="0"/>
          <w:snapToGrid/>
          <w:color w:val="000000" w:themeColor="text1"/>
          <w:kern w:val="0"/>
          <w:sz w:val="32"/>
          <w:szCs w:val="24"/>
          <w:vertAlign w:val="superscript"/>
          <w:lang w:val="en-US" w:eastAsia="zh-CN" w:bidi="ar"/>
          <w14:textFill>
            <w14:solidFill>
              <w14:schemeClr w14:val="tx1"/>
            </w14:solidFill>
          </w14:textFill>
        </w:rPr>
        <w:t>3</w:t>
      </w:r>
      <w:r>
        <w:rPr>
          <w:rFonts w:hint="eastAsia" w:ascii="Times New Roman" w:hAnsi="Times New Roman" w:eastAsia="仿宋" w:cs="Times New Roman"/>
          <w:b w:val="0"/>
          <w:bCs w:val="0"/>
          <w:snapToGrid/>
          <w:color w:val="000000" w:themeColor="text1"/>
          <w:kern w:val="0"/>
          <w:sz w:val="32"/>
          <w:szCs w:val="24"/>
          <w:lang w:val="en-US" w:eastAsia="zh-CN" w:bidi="ar"/>
          <w14:textFill>
            <w14:solidFill>
              <w14:schemeClr w14:val="tx1"/>
            </w14:solidFill>
          </w14:textFill>
        </w:rPr>
        <w:t>/d。</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kern w:val="0"/>
          <w:sz w:val="32"/>
          <w:szCs w:val="24"/>
          <w:lang w:val="en-US" w:eastAsia="zh-CN" w:bidi="ar"/>
        </w:rPr>
      </w:pPr>
      <w:r>
        <w:rPr>
          <w:rFonts w:hint="eastAsia" w:ascii="Times New Roman" w:hAnsi="Times New Roman" w:eastAsia="仿宋" w:cs="Times New Roman"/>
          <w:b/>
          <w:bCs/>
          <w:snapToGrid/>
          <w:kern w:val="0"/>
          <w:sz w:val="32"/>
          <w:szCs w:val="24"/>
          <w:lang w:val="en-US" w:eastAsia="zh-CN" w:bidi="ar"/>
        </w:rPr>
        <w:t>二、工程变动情况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kern w:val="2"/>
          <w:sz w:val="32"/>
          <w:szCs w:val="22"/>
          <w:lang w:val="en-US" w:eastAsia="zh-CN" w:bidi="ar-SA"/>
        </w:rPr>
      </w:pPr>
      <w:r>
        <w:rPr>
          <w:rFonts w:hint="eastAsia" w:ascii="Times New Roman" w:hAnsi="Times New Roman" w:eastAsia="仿宋" w:cs="Times New Roman"/>
          <w:sz w:val="32"/>
          <w:szCs w:val="22"/>
          <w:lang w:eastAsia="zh-CN"/>
        </w:rPr>
        <w:t>环评申报内容：</w:t>
      </w:r>
      <w:r>
        <w:rPr>
          <w:rFonts w:hint="eastAsia" w:ascii="Times New Roman" w:hAnsi="Times New Roman" w:eastAsia="仿宋" w:cs="Times New Roman"/>
          <w:color w:val="000000"/>
          <w:kern w:val="2"/>
          <w:sz w:val="32"/>
          <w:szCs w:val="22"/>
          <w:lang w:val="en-US" w:eastAsia="zh-CN" w:bidi="ar-SA"/>
        </w:rPr>
        <w:t>舒城县棠树乡人民政府棠树乡三拐污水处理厂重新选址为峰西村龙岗组。总投资2400万元，设计废水处理量为2000m</w:t>
      </w:r>
      <w:r>
        <w:rPr>
          <w:rFonts w:hint="eastAsia" w:ascii="Times New Roman" w:hAnsi="Times New Roman" w:eastAsia="仿宋" w:cs="Times New Roman"/>
          <w:color w:val="000000"/>
          <w:kern w:val="2"/>
          <w:sz w:val="32"/>
          <w:szCs w:val="22"/>
          <w:vertAlign w:val="superscript"/>
          <w:lang w:val="en-US" w:eastAsia="zh-CN" w:bidi="ar-SA"/>
        </w:rPr>
        <w:t>3</w:t>
      </w:r>
      <w:r>
        <w:rPr>
          <w:rFonts w:hint="eastAsia" w:ascii="Times New Roman" w:hAnsi="Times New Roman" w:eastAsia="仿宋" w:cs="Times New Roman"/>
          <w:color w:val="000000"/>
          <w:kern w:val="2"/>
          <w:sz w:val="32"/>
          <w:szCs w:val="22"/>
          <w:lang w:val="en-US" w:eastAsia="zh-CN" w:bidi="ar-SA"/>
        </w:rPr>
        <w:t>/d。采用</w:t>
      </w:r>
      <w:r>
        <w:rPr>
          <w:rFonts w:hint="default" w:ascii="Times New Roman" w:hAnsi="Times New Roman" w:eastAsia="仿宋" w:cs="Times New Roman"/>
          <w:color w:val="000000"/>
          <w:kern w:val="2"/>
          <w:sz w:val="32"/>
          <w:szCs w:val="22"/>
          <w:lang w:val="en-US" w:eastAsia="zh-CN" w:bidi="ar-SA"/>
        </w:rPr>
        <w:t>“</w:t>
      </w:r>
      <w:r>
        <w:rPr>
          <w:rFonts w:hint="eastAsia" w:ascii="Times New Roman" w:hAnsi="Times New Roman" w:eastAsia="仿宋" w:cs="Times New Roman"/>
          <w:color w:val="000000"/>
          <w:kern w:val="2"/>
          <w:sz w:val="32"/>
          <w:szCs w:val="22"/>
          <w:lang w:val="en-US" w:eastAsia="zh-CN" w:bidi="ar-SA"/>
        </w:rPr>
        <w:t>预处理（格栅、沉砂渠）+A</w:t>
      </w:r>
      <w:r>
        <w:rPr>
          <w:rFonts w:hint="eastAsia" w:ascii="Times New Roman" w:hAnsi="Times New Roman" w:eastAsia="仿宋" w:cs="Times New Roman"/>
          <w:color w:val="000000"/>
          <w:kern w:val="2"/>
          <w:sz w:val="32"/>
          <w:szCs w:val="22"/>
          <w:vertAlign w:val="superscript"/>
          <w:lang w:val="en-US" w:eastAsia="zh-CN" w:bidi="ar-SA"/>
        </w:rPr>
        <w:t>2</w:t>
      </w:r>
      <w:r>
        <w:rPr>
          <w:rFonts w:hint="eastAsia" w:ascii="Times New Roman" w:hAnsi="Times New Roman" w:eastAsia="仿宋" w:cs="Times New Roman"/>
          <w:color w:val="000000"/>
          <w:kern w:val="2"/>
          <w:sz w:val="32"/>
          <w:szCs w:val="22"/>
          <w:lang w:val="en-US" w:eastAsia="zh-CN" w:bidi="ar-SA"/>
        </w:rPr>
        <w:t>/O生化池+高效沉淀池+反硝化深床滤池+紫外线消毒处理工艺</w:t>
      </w:r>
      <w:r>
        <w:rPr>
          <w:rFonts w:hint="default" w:ascii="Times New Roman" w:hAnsi="Times New Roman" w:eastAsia="仿宋" w:cs="Times New Roman"/>
          <w:color w:val="000000"/>
          <w:kern w:val="2"/>
          <w:sz w:val="32"/>
          <w:szCs w:val="22"/>
          <w:lang w:val="en-US" w:eastAsia="zh-CN" w:bidi="ar-SA"/>
        </w:rPr>
        <w:t>”</w:t>
      </w:r>
      <w:r>
        <w:rPr>
          <w:rFonts w:hint="eastAsia" w:ascii="Times New Roman" w:hAnsi="Times New Roman" w:eastAsia="仿宋" w:cs="Times New Roman"/>
          <w:color w:val="000000"/>
          <w:kern w:val="2"/>
          <w:sz w:val="32"/>
          <w:szCs w:val="22"/>
          <w:lang w:val="en-US" w:eastAsia="zh-CN" w:bidi="ar-SA"/>
        </w:rPr>
        <w:t>；污泥采用</w:t>
      </w:r>
      <w:r>
        <w:rPr>
          <w:rFonts w:hint="default" w:ascii="Times New Roman" w:hAnsi="Times New Roman" w:eastAsia="仿宋" w:cs="Times New Roman"/>
          <w:color w:val="000000"/>
          <w:kern w:val="2"/>
          <w:sz w:val="32"/>
          <w:szCs w:val="22"/>
          <w:lang w:val="en-US" w:eastAsia="zh-CN" w:bidi="ar-SA"/>
        </w:rPr>
        <w:t>“</w:t>
      </w:r>
      <w:r>
        <w:rPr>
          <w:rFonts w:hint="eastAsia" w:ascii="Times New Roman" w:hAnsi="Times New Roman" w:eastAsia="仿宋" w:cs="Times New Roman"/>
          <w:color w:val="000000"/>
          <w:kern w:val="2"/>
          <w:sz w:val="32"/>
          <w:szCs w:val="22"/>
          <w:lang w:val="en-US" w:eastAsia="zh-CN" w:bidi="ar-SA"/>
        </w:rPr>
        <w:t>浓缩、调理+板框压滤脱水</w:t>
      </w:r>
      <w:r>
        <w:rPr>
          <w:rFonts w:hint="default" w:ascii="Times New Roman" w:hAnsi="Times New Roman" w:eastAsia="仿宋" w:cs="Times New Roman"/>
          <w:color w:val="000000"/>
          <w:kern w:val="2"/>
          <w:sz w:val="32"/>
          <w:szCs w:val="22"/>
          <w:lang w:val="en-US" w:eastAsia="zh-CN" w:bidi="ar-SA"/>
        </w:rPr>
        <w:t>”</w:t>
      </w:r>
      <w:r>
        <w:rPr>
          <w:rFonts w:hint="eastAsia" w:ascii="Times New Roman" w:hAnsi="Times New Roman" w:eastAsia="仿宋" w:cs="Times New Roman"/>
          <w:color w:val="000000"/>
          <w:kern w:val="2"/>
          <w:sz w:val="32"/>
          <w:szCs w:val="22"/>
          <w:lang w:val="en-US" w:eastAsia="zh-CN" w:bidi="ar-SA"/>
        </w:rPr>
        <w:t>方案。</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kern w:val="2"/>
          <w:sz w:val="32"/>
          <w:szCs w:val="22"/>
          <w:lang w:val="en-US" w:eastAsia="zh-CN" w:bidi="ar-SA"/>
        </w:rPr>
      </w:pPr>
      <w:r>
        <w:rPr>
          <w:rFonts w:hint="eastAsia" w:ascii="Times New Roman" w:hAnsi="Times New Roman" w:eastAsia="仿宋" w:cs="Times New Roman"/>
          <w:color w:val="000000"/>
          <w:kern w:val="2"/>
          <w:sz w:val="32"/>
          <w:szCs w:val="22"/>
          <w:lang w:val="en-US" w:eastAsia="zh-CN" w:bidi="ar-SA"/>
        </w:rPr>
        <w:t>现阶段实际建设内容：</w:t>
      </w:r>
      <w:r>
        <w:rPr>
          <w:rFonts w:hint="default" w:ascii="Times New Roman" w:hAnsi="Times New Roman" w:eastAsia="仿宋" w:cs="Times New Roman"/>
          <w:color w:val="000000"/>
          <w:kern w:val="2"/>
          <w:sz w:val="32"/>
          <w:szCs w:val="22"/>
          <w:lang w:val="en-US" w:eastAsia="zh-CN" w:bidi="ar-SA"/>
        </w:rPr>
        <w:t>舒城县棠树乡人民政府棠树乡三拐污水处理厂选址为舒城县棠树乡峰西村龙岗组。总投资2</w:t>
      </w:r>
      <w:r>
        <w:rPr>
          <w:rFonts w:hint="eastAsia" w:ascii="Times New Roman" w:hAnsi="Times New Roman" w:eastAsia="仿宋" w:cs="Times New Roman"/>
          <w:color w:val="000000"/>
          <w:kern w:val="2"/>
          <w:sz w:val="32"/>
          <w:szCs w:val="22"/>
          <w:lang w:val="en-US" w:eastAsia="zh-CN" w:bidi="ar-SA"/>
        </w:rPr>
        <w:t>1</w:t>
      </w:r>
      <w:r>
        <w:rPr>
          <w:rFonts w:hint="default" w:ascii="Times New Roman" w:hAnsi="Times New Roman" w:eastAsia="仿宋" w:cs="Times New Roman"/>
          <w:color w:val="000000"/>
          <w:kern w:val="2"/>
          <w:sz w:val="32"/>
          <w:szCs w:val="22"/>
          <w:lang w:val="en-US" w:eastAsia="zh-CN" w:bidi="ar-SA"/>
        </w:rPr>
        <w:t>00万元，厂区分为前厂区、预处理区、生化处理区及污泥处理区、深度处理及消毒区。污水采用“预处理（格栅、沉砂渠）+A</w:t>
      </w:r>
      <w:r>
        <w:rPr>
          <w:rFonts w:hint="default" w:ascii="Times New Roman" w:hAnsi="Times New Roman" w:eastAsia="仿宋" w:cs="Times New Roman"/>
          <w:color w:val="000000"/>
          <w:kern w:val="2"/>
          <w:sz w:val="32"/>
          <w:szCs w:val="22"/>
          <w:vertAlign w:val="superscript"/>
          <w:lang w:val="en-US" w:eastAsia="zh-CN" w:bidi="ar-SA"/>
        </w:rPr>
        <w:t>2</w:t>
      </w:r>
      <w:r>
        <w:rPr>
          <w:rFonts w:hint="default" w:ascii="Times New Roman" w:hAnsi="Times New Roman" w:eastAsia="仿宋" w:cs="Times New Roman"/>
          <w:color w:val="000000"/>
          <w:kern w:val="2"/>
          <w:sz w:val="32"/>
          <w:szCs w:val="22"/>
          <w:lang w:val="en-US" w:eastAsia="zh-CN" w:bidi="ar-SA"/>
        </w:rPr>
        <w:t>/O生化池+高效沉淀池+反硝化深床滤池+紫外线消毒处理工艺”；污泥采用“浓缩、调理+板框压滤脱水”方案。</w:t>
      </w:r>
      <w:r>
        <w:rPr>
          <w:rFonts w:hint="eastAsia" w:ascii="Times New Roman" w:hAnsi="Times New Roman" w:eastAsia="仿宋" w:cs="Times New Roman"/>
          <w:color w:val="000000"/>
          <w:kern w:val="2"/>
          <w:sz w:val="32"/>
          <w:szCs w:val="22"/>
          <w:lang w:val="en-US" w:eastAsia="zh-CN" w:bidi="ar-SA"/>
        </w:rPr>
        <w:t>现阶段</w:t>
      </w:r>
      <w:r>
        <w:rPr>
          <w:rFonts w:hint="default" w:ascii="Times New Roman" w:hAnsi="Times New Roman" w:eastAsia="仿宋" w:cs="Times New Roman"/>
          <w:color w:val="000000"/>
          <w:kern w:val="2"/>
          <w:sz w:val="32"/>
          <w:szCs w:val="22"/>
          <w:lang w:val="en-US" w:eastAsia="zh-CN" w:bidi="ar-SA"/>
        </w:rPr>
        <w:t>废水处理量为</w:t>
      </w:r>
      <w:r>
        <w:rPr>
          <w:rFonts w:hint="eastAsia" w:ascii="Times New Roman" w:hAnsi="Times New Roman" w:eastAsia="仿宋" w:cs="Times New Roman"/>
          <w:color w:val="000000"/>
          <w:kern w:val="2"/>
          <w:sz w:val="32"/>
          <w:szCs w:val="22"/>
          <w:lang w:val="en-US" w:eastAsia="zh-CN" w:bidi="ar-SA"/>
        </w:rPr>
        <w:t>500</w:t>
      </w:r>
      <w:r>
        <w:rPr>
          <w:rFonts w:hint="default" w:ascii="Times New Roman" w:hAnsi="Times New Roman" w:eastAsia="仿宋" w:cs="Times New Roman"/>
          <w:color w:val="000000"/>
          <w:kern w:val="2"/>
          <w:sz w:val="32"/>
          <w:szCs w:val="22"/>
          <w:lang w:val="en-US" w:eastAsia="zh-CN" w:bidi="ar-SA"/>
        </w:rPr>
        <w:t>m</w:t>
      </w:r>
      <w:r>
        <w:rPr>
          <w:rFonts w:hint="default" w:ascii="Times New Roman" w:hAnsi="Times New Roman" w:eastAsia="仿宋" w:cs="Times New Roman"/>
          <w:color w:val="000000"/>
          <w:kern w:val="2"/>
          <w:sz w:val="32"/>
          <w:szCs w:val="22"/>
          <w:vertAlign w:val="superscript"/>
          <w:lang w:val="en-US" w:eastAsia="zh-CN" w:bidi="ar-SA"/>
        </w:rPr>
        <w:t>3</w:t>
      </w:r>
      <w:r>
        <w:rPr>
          <w:rFonts w:hint="default" w:ascii="Times New Roman" w:hAnsi="Times New Roman" w:eastAsia="仿宋" w:cs="Times New Roman"/>
          <w:color w:val="000000"/>
          <w:kern w:val="2"/>
          <w:sz w:val="32"/>
          <w:szCs w:val="22"/>
          <w:lang w:val="en-US" w:eastAsia="zh-CN" w:bidi="ar-SA"/>
        </w:rPr>
        <w:t>/d。</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b/>
          <w:bCs/>
          <w:color w:val="000000"/>
          <w:kern w:val="2"/>
          <w:sz w:val="32"/>
          <w:szCs w:val="22"/>
          <w:lang w:val="en-US" w:eastAsia="zh-CN" w:bidi="ar-SA"/>
        </w:rPr>
      </w:pPr>
      <w:r>
        <w:rPr>
          <w:rFonts w:hint="default" w:ascii="Times New Roman" w:hAnsi="Times New Roman" w:eastAsia="仿宋" w:cs="Times New Roman"/>
          <w:color w:val="000000"/>
          <w:kern w:val="2"/>
          <w:sz w:val="32"/>
          <w:szCs w:val="22"/>
          <w:lang w:val="en-US" w:eastAsia="zh-CN" w:bidi="ar-SA"/>
        </w:rPr>
        <w:t>对照生态环境部</w:t>
      </w:r>
      <w:r>
        <w:rPr>
          <w:rFonts w:hint="eastAsia" w:ascii="Times New Roman" w:hAnsi="Times New Roman" w:eastAsia="仿宋" w:cs="Times New Roman"/>
          <w:color w:val="000000"/>
          <w:kern w:val="2"/>
          <w:sz w:val="32"/>
          <w:szCs w:val="22"/>
          <w:lang w:val="en-US" w:eastAsia="zh-CN" w:bidi="ar-SA"/>
        </w:rPr>
        <w:t>《关于印发环评管理中部分行业建设项目重大变动清单的通知》（环办〔2015〕52号），</w:t>
      </w:r>
      <w:r>
        <w:rPr>
          <w:rFonts w:hint="default" w:ascii="Times New Roman" w:hAnsi="Times New Roman" w:eastAsia="仿宋" w:cs="Times New Roman"/>
          <w:color w:val="000000"/>
          <w:kern w:val="2"/>
          <w:sz w:val="32"/>
          <w:szCs w:val="22"/>
          <w:lang w:val="en-US" w:eastAsia="zh-CN" w:bidi="ar-SA"/>
        </w:rPr>
        <w:t>对项目是否涉及重大变动判定如下：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kern w:val="2"/>
          <w:sz w:val="32"/>
          <w:szCs w:val="22"/>
          <w:lang w:val="en-US" w:eastAsia="zh-CN" w:bidi="ar-SA"/>
        </w:rPr>
      </w:pPr>
      <w:r>
        <w:rPr>
          <w:rFonts w:hint="eastAsia" w:ascii="Times New Roman" w:hAnsi="Times New Roman" w:eastAsia="仿宋" w:cs="Times New Roman"/>
          <w:color w:val="000000"/>
          <w:kern w:val="2"/>
          <w:sz w:val="32"/>
          <w:szCs w:val="22"/>
          <w:lang w:val="en-US" w:eastAsia="zh-CN" w:bidi="ar-SA"/>
        </w:rPr>
        <w:t>项目阶段性验收，现阶段污水处理能力500</w:t>
      </w:r>
      <w:r>
        <w:rPr>
          <w:rFonts w:hint="default" w:ascii="Times New Roman" w:hAnsi="Times New Roman" w:eastAsia="仿宋" w:cs="Times New Roman"/>
          <w:color w:val="000000"/>
          <w:kern w:val="2"/>
          <w:sz w:val="32"/>
          <w:szCs w:val="22"/>
          <w:lang w:val="en-US" w:eastAsia="zh-CN" w:bidi="ar-SA"/>
        </w:rPr>
        <w:t>m</w:t>
      </w:r>
      <w:r>
        <w:rPr>
          <w:rFonts w:hint="default" w:ascii="Times New Roman" w:hAnsi="Times New Roman" w:eastAsia="仿宋" w:cs="Times New Roman"/>
          <w:color w:val="000000"/>
          <w:kern w:val="2"/>
          <w:sz w:val="32"/>
          <w:szCs w:val="22"/>
          <w:vertAlign w:val="superscript"/>
          <w:lang w:val="en-US" w:eastAsia="zh-CN" w:bidi="ar-SA"/>
        </w:rPr>
        <w:t>3</w:t>
      </w:r>
      <w:r>
        <w:rPr>
          <w:rFonts w:hint="default" w:ascii="Times New Roman" w:hAnsi="Times New Roman" w:eastAsia="仿宋" w:cs="Times New Roman"/>
          <w:color w:val="000000"/>
          <w:kern w:val="2"/>
          <w:sz w:val="32"/>
          <w:szCs w:val="22"/>
          <w:lang w:val="en-US" w:eastAsia="zh-CN" w:bidi="ar-SA"/>
        </w:rPr>
        <w:t>/d</w:t>
      </w:r>
      <w:r>
        <w:rPr>
          <w:rFonts w:hint="eastAsia" w:ascii="Times New Roman" w:hAnsi="Times New Roman" w:eastAsia="仿宋" w:cs="Times New Roman"/>
          <w:color w:val="000000"/>
          <w:kern w:val="2"/>
          <w:sz w:val="32"/>
          <w:szCs w:val="22"/>
          <w:lang w:val="en-US" w:eastAsia="zh-CN" w:bidi="ar-SA"/>
        </w:rPr>
        <w:t>，</w:t>
      </w:r>
      <w:r>
        <w:rPr>
          <w:rFonts w:hint="default" w:ascii="Times New Roman" w:hAnsi="Times New Roman" w:eastAsia="仿宋" w:cs="Times New Roman"/>
          <w:color w:val="000000"/>
          <w:kern w:val="2"/>
          <w:sz w:val="32"/>
          <w:szCs w:val="22"/>
          <w:lang w:val="en-US" w:eastAsia="zh-CN" w:bidi="ar-SA"/>
        </w:rPr>
        <w:t>经现场实际勘查以及与环评内容对比，项目不涉及重大变更，满足验收条件。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kern w:val="0"/>
          <w:sz w:val="32"/>
          <w:szCs w:val="24"/>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kern w:val="0"/>
          <w:sz w:val="32"/>
          <w:szCs w:val="24"/>
          <w:lang w:val="en-US" w:eastAsia="zh-CN" w:bidi="ar"/>
        </w:rPr>
      </w:pPr>
      <w:r>
        <w:rPr>
          <w:rFonts w:hint="eastAsia" w:ascii="Times New Roman" w:hAnsi="Times New Roman" w:eastAsia="仿宋" w:cs="Times New Roman"/>
          <w:b/>
          <w:bCs/>
          <w:snapToGrid/>
          <w:kern w:val="0"/>
          <w:sz w:val="32"/>
          <w:szCs w:val="24"/>
          <w:lang w:val="en-US" w:eastAsia="zh-CN" w:bidi="ar"/>
        </w:rPr>
        <w:t>三、环境保护设施建设情况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kern w:val="2"/>
          <w:sz w:val="32"/>
          <w:szCs w:val="22"/>
          <w:lang w:val="en-US" w:eastAsia="zh-CN" w:bidi="ar-SA"/>
        </w:rPr>
        <w:t>1、</w:t>
      </w:r>
      <w:r>
        <w:rPr>
          <w:rFonts w:hint="eastAsia" w:ascii="Times New Roman" w:hAnsi="Times New Roman" w:eastAsia="仿宋" w:cs="Times New Roman"/>
          <w:color w:val="000000"/>
          <w:sz w:val="32"/>
          <w:szCs w:val="22"/>
          <w:lang w:val="en-US" w:eastAsia="zh-CN"/>
        </w:rPr>
        <w:t>废气</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运营期污水处理厂运行过程中主要产生H</w:t>
      </w:r>
      <w:r>
        <w:rPr>
          <w:rFonts w:hint="eastAsia" w:ascii="Times New Roman" w:hAnsi="Times New Roman" w:eastAsia="仿宋" w:cs="Times New Roman"/>
          <w:color w:val="000000"/>
          <w:sz w:val="32"/>
          <w:szCs w:val="22"/>
          <w:vertAlign w:val="subscript"/>
          <w:lang w:val="en-US" w:eastAsia="zh-CN"/>
        </w:rPr>
        <w:t>2</w:t>
      </w:r>
      <w:r>
        <w:rPr>
          <w:rFonts w:hint="eastAsia" w:ascii="Times New Roman" w:hAnsi="Times New Roman" w:eastAsia="仿宋" w:cs="Times New Roman"/>
          <w:color w:val="000000"/>
          <w:sz w:val="32"/>
          <w:szCs w:val="22"/>
          <w:lang w:val="en-US" w:eastAsia="zh-CN"/>
        </w:rPr>
        <w:t>S、NH</w:t>
      </w:r>
      <w:r>
        <w:rPr>
          <w:rFonts w:hint="eastAsia" w:ascii="Times New Roman" w:hAnsi="Times New Roman" w:eastAsia="仿宋" w:cs="Times New Roman"/>
          <w:color w:val="000000"/>
          <w:sz w:val="32"/>
          <w:szCs w:val="22"/>
          <w:vertAlign w:val="subscript"/>
          <w:lang w:val="en-US" w:eastAsia="zh-CN"/>
        </w:rPr>
        <w:t>3</w:t>
      </w:r>
      <w:r>
        <w:rPr>
          <w:rFonts w:hint="eastAsia" w:ascii="Times New Roman" w:hAnsi="Times New Roman" w:eastAsia="仿宋" w:cs="Times New Roman"/>
          <w:color w:val="000000"/>
          <w:sz w:val="32"/>
          <w:szCs w:val="22"/>
          <w:lang w:val="en-US" w:eastAsia="zh-CN"/>
        </w:rPr>
        <w:t>等恶臭污染物，因此对本项目污水处理各产生恶臭气体的单元进行全封闭（格栅井、二沉池配水井及污泥泵池、污泥浓缩池加盖密封）收集恶臭气体，经过生物滤池除臭系统处理后经过15m排气筒排放。</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2、废水</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运营期污水处理厂日处理污水500吨，采用“预处理（格栅、沉砂渠）+水解酸化+A</w:t>
      </w:r>
      <w:r>
        <w:rPr>
          <w:rFonts w:hint="eastAsia" w:ascii="Times New Roman" w:hAnsi="Times New Roman" w:eastAsia="仿宋" w:cs="Times New Roman"/>
          <w:color w:val="000000"/>
          <w:sz w:val="32"/>
          <w:szCs w:val="22"/>
          <w:vertAlign w:val="superscript"/>
          <w:lang w:val="en-US" w:eastAsia="zh-CN"/>
        </w:rPr>
        <w:t>2</w:t>
      </w:r>
      <w:r>
        <w:rPr>
          <w:rFonts w:hint="eastAsia" w:ascii="Times New Roman" w:hAnsi="Times New Roman" w:eastAsia="仿宋" w:cs="Times New Roman"/>
          <w:color w:val="000000"/>
          <w:sz w:val="32"/>
          <w:szCs w:val="22"/>
          <w:lang w:val="en-US" w:eastAsia="zh-CN"/>
        </w:rPr>
        <w:t>/O生化池+高效沉淀池+反硝化深床滤池+紫外线消毒处理工艺”处理后尾水经300m污水管道排入洪暴冲支渠，向西北流经1.55km后进入赤土堰，再向东北流经11.28km后进入丰乐河。</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3、噪声</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运营期项目噪声主要来源于潜水泵、搅拌机等设备运行时产生的机械噪声，因此生产设备选取优良、低噪生产设备；合理布局；采用厂房隔声、设备消声、减振等措施，满足《工业企业场界环境噪声排放标准》（GB12348-2008）中2类区标准要求。</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4、固体废物</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default" w:ascii="Times New Roman" w:hAnsi="Times New Roman" w:eastAsia="仿宋" w:cs="Times New Roman"/>
          <w:color w:val="000000"/>
          <w:sz w:val="32"/>
          <w:szCs w:val="22"/>
          <w:lang w:val="en-US" w:eastAsia="zh-CN"/>
        </w:rPr>
        <w:t>本项目运营期间固体废物</w:t>
      </w:r>
      <w:r>
        <w:rPr>
          <w:rFonts w:hint="eastAsia" w:ascii="Times New Roman" w:hAnsi="Times New Roman" w:eastAsia="仿宋" w:cs="Times New Roman"/>
          <w:color w:val="000000"/>
          <w:sz w:val="32"/>
          <w:szCs w:val="22"/>
          <w:lang w:val="en-US" w:eastAsia="zh-CN"/>
        </w:rPr>
        <w:t>为一般工业固体废物栅渣和污泥、危险废物废紫外消毒灯管和在线监测设备产生的废液、生活垃圾。</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sz w:val="32"/>
          <w:szCs w:val="22"/>
          <w:lang w:val="en-US" w:eastAsia="zh-CN"/>
        </w:rPr>
      </w:pPr>
      <w:r>
        <w:rPr>
          <w:rFonts w:hint="default" w:ascii="Times New Roman" w:hAnsi="Times New Roman" w:eastAsia="仿宋" w:cs="Times New Roman"/>
          <w:color w:val="000000"/>
          <w:sz w:val="32"/>
          <w:szCs w:val="22"/>
          <w:lang w:val="en-US" w:eastAsia="zh-CN"/>
        </w:rPr>
        <w:t>项目固体废弃物产生处理及排放情况如下：</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（1）一般工业固体废物：</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①污泥：现阶段污水处理厂收集的废水仅为生活污水，暂未产生生活污泥，已签订污泥处置合同，委托舒城县三合有机肥料有限公司进行处置。后期待舒城县规划统一建设的污泥处置中心建好，届时项目单位可以委托该中心进行处理处置；</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②栅渣：主要是是粗细格栅清除出来的垃圾、杂物，主要有塑料袋、纸张、小石块、大颗粒物质等，由环卫部门统一处置。</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（2）危险废物：</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①在线监测设备产生的废液：项目运营过程中COD、氨氮在线监测设备产生的废液中含强酸及汞、铬等重金属，属于危险废物，废物代码900-047-49。目前在线监测废液产生量极少，该废液在厂区用耐腐容器盛装后暂存于在线监测室，后期待在线监测废液量变多，再签订危险废物处置合同，委托有资质单位进行处理处置；</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②废紫外消毒灯管：现阶段污水处理厂刚开始运营，未产生相应的危险废物，后期运营过程中产生的废紫外消毒管集中分类收集于在线监测室，委托有资质单位进行处理处置。</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（3）生活垃圾</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项目营运期产生的生活垃圾统一收集后交由环卫部门处置。</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default" w:ascii="Times New Roman" w:hAnsi="Times New Roman" w:eastAsia="仿宋" w:cs="Times New Roman"/>
          <w:b/>
          <w:bCs/>
          <w:snapToGrid/>
          <w:kern w:val="0"/>
          <w:sz w:val="32"/>
          <w:szCs w:val="24"/>
          <w:lang w:val="en-US" w:eastAsia="zh-CN" w:bidi="ar"/>
        </w:rPr>
      </w:pPr>
      <w:r>
        <w:rPr>
          <w:rFonts w:hint="default" w:ascii="Times New Roman" w:hAnsi="Times New Roman" w:eastAsia="仿宋" w:cs="Times New Roman"/>
          <w:b/>
          <w:bCs/>
          <w:snapToGrid/>
          <w:kern w:val="0"/>
          <w:sz w:val="32"/>
          <w:szCs w:val="24"/>
          <w:lang w:val="en-US" w:eastAsia="zh-CN" w:bidi="ar"/>
        </w:rPr>
        <w:t>四、环境保护设施调试效果</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1）本次验收对厂区废气排放情况进行了监测，根据监测结果表明，有组织废气排放满足《恶臭污染物排放标准》(GB14554-93)表2中相关标准限值；厂界废气无组织排放满足《城镇污水处理厂污染物排放标准》(GB18918-2002）表4中的二级标准。</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2）本项目产生的噪声主要来自于设备噪声，项目已采取基础减震、消声、距离衰减以及选用低噪声设备等措施。根据监测结果表明，项目四至厂界昼间噪声在50.7dB（A）-56.2dB（A）之间，晚间噪声在37.2dB（A）-41.3dB（A）之间，厂界噪声均符合《工业企业厂界环境噪声排放标准》（GB12348-2008）2类区标准限值要求。</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（3）根据监测结果表明，棠树乡三拐污水处理厂出水水质中COD</w:t>
      </w:r>
      <w:r>
        <w:rPr>
          <w:rFonts w:hint="eastAsia" w:ascii="Times New Roman" w:hAnsi="Times New Roman" w:eastAsia="仿宋" w:cs="Times New Roman"/>
          <w:color w:val="000000"/>
          <w:sz w:val="32"/>
          <w:szCs w:val="22"/>
          <w:vertAlign w:val="subscript"/>
          <w:lang w:val="en-US" w:eastAsia="zh-CN"/>
        </w:rPr>
        <w:t>Cr</w:t>
      </w:r>
      <w:r>
        <w:rPr>
          <w:rFonts w:hint="eastAsia" w:ascii="Times New Roman" w:hAnsi="Times New Roman" w:eastAsia="仿宋" w:cs="Times New Roman"/>
          <w:color w:val="000000"/>
          <w:sz w:val="32"/>
          <w:szCs w:val="22"/>
          <w:lang w:val="en-US" w:eastAsia="zh-CN"/>
        </w:rPr>
        <w:t>、氨氮、TP、TN满足《巢湖流域城镇污水处理厂和工业行业主要水污染物排放限值》（DB34/2710-2016）表2中“城镇污水处理厂Ⅰ”所列标准限值，未作要求的其他污染物排放浓度限值满足《城镇污水处理厂污染物排放标准》（GB18918-2002）一级A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eastAsia" w:ascii="Times New Roman" w:hAnsi="Times New Roman" w:eastAsia="仿宋" w:cs="Times New Roman"/>
          <w:b/>
          <w:bCs/>
          <w:snapToGrid/>
          <w:kern w:val="0"/>
          <w:sz w:val="32"/>
          <w:szCs w:val="24"/>
          <w:lang w:val="en-US" w:eastAsia="zh-CN" w:bidi="ar"/>
        </w:rPr>
      </w:pPr>
      <w:r>
        <w:rPr>
          <w:rFonts w:hint="eastAsia" w:ascii="Times New Roman" w:hAnsi="Times New Roman" w:eastAsia="仿宋" w:cs="Times New Roman"/>
          <w:b/>
          <w:bCs/>
          <w:snapToGrid/>
          <w:kern w:val="0"/>
          <w:sz w:val="32"/>
          <w:szCs w:val="24"/>
          <w:lang w:val="en-US" w:eastAsia="zh-CN" w:bidi="ar"/>
        </w:rPr>
        <w:t>五、验收结论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kern w:val="2"/>
          <w:sz w:val="32"/>
          <w:szCs w:val="22"/>
          <w:lang w:val="en-US" w:eastAsia="zh-CN" w:bidi="ar-SA"/>
        </w:rPr>
      </w:pPr>
      <w:r>
        <w:rPr>
          <w:rFonts w:hint="default" w:ascii="Times New Roman" w:hAnsi="Times New Roman" w:eastAsia="仿宋" w:cs="Times New Roman"/>
          <w:color w:val="000000"/>
          <w:kern w:val="2"/>
          <w:sz w:val="32"/>
          <w:szCs w:val="22"/>
          <w:lang w:val="en-US" w:eastAsia="zh-CN" w:bidi="ar-SA"/>
        </w:rPr>
        <w:t>验收组经现场检查并审阅有关资料，经认真讨论，认为本项目环评审批手续齐全，污染防治设施落实到位，各项污染物均能达标排放，具备了竣工环保验收条件，建议通过竣工环境保护验收。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leftChars="0" w:firstLine="643" w:firstLineChars="200"/>
        <w:jc w:val="both"/>
        <w:textAlignment w:val="auto"/>
        <w:rPr>
          <w:rFonts w:hint="default" w:ascii="Times New Roman" w:hAnsi="Times New Roman" w:eastAsia="仿宋" w:cs="Times New Roman"/>
          <w:b/>
          <w:bCs/>
          <w:snapToGrid/>
          <w:kern w:val="0"/>
          <w:sz w:val="32"/>
          <w:szCs w:val="24"/>
          <w:lang w:val="en-US" w:eastAsia="zh-CN" w:bidi="ar"/>
        </w:rPr>
      </w:pPr>
      <w:r>
        <w:rPr>
          <w:rFonts w:hint="default" w:ascii="Times New Roman" w:hAnsi="Times New Roman" w:eastAsia="仿宋" w:cs="Times New Roman"/>
          <w:b/>
          <w:bCs/>
          <w:snapToGrid/>
          <w:kern w:val="0"/>
          <w:sz w:val="32"/>
          <w:szCs w:val="24"/>
          <w:lang w:val="en-US" w:eastAsia="zh-CN" w:bidi="ar"/>
        </w:rPr>
        <w:t>六、后续要求</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eastAsia" w:ascii="Times New Roman" w:hAnsi="Times New Roman" w:eastAsia="仿宋" w:cs="Times New Roman"/>
          <w:color w:val="000000"/>
          <w:sz w:val="32"/>
          <w:szCs w:val="22"/>
          <w:lang w:val="en-US" w:eastAsia="zh-CN"/>
        </w:rPr>
      </w:pPr>
      <w:r>
        <w:rPr>
          <w:rFonts w:hint="default" w:ascii="Times New Roman" w:hAnsi="Times New Roman" w:eastAsia="仿宋" w:cs="Times New Roman"/>
          <w:color w:val="000000"/>
          <w:sz w:val="32"/>
          <w:szCs w:val="22"/>
          <w:lang w:val="en-US" w:eastAsia="zh-CN"/>
        </w:rPr>
        <w:t>1、</w:t>
      </w:r>
      <w:r>
        <w:rPr>
          <w:rFonts w:hint="eastAsia" w:ascii="Times New Roman" w:hAnsi="Times New Roman" w:eastAsia="仿宋" w:cs="Times New Roman"/>
          <w:color w:val="000000"/>
          <w:sz w:val="32"/>
          <w:szCs w:val="22"/>
          <w:lang w:val="en-US" w:eastAsia="zh-CN"/>
        </w:rPr>
        <w:t>加大污水管网建设，进一步提高污水收集效率；</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2</w:t>
      </w:r>
      <w:r>
        <w:rPr>
          <w:rFonts w:hint="default" w:ascii="Times New Roman" w:hAnsi="Times New Roman" w:eastAsia="仿宋" w:cs="Times New Roman"/>
          <w:color w:val="000000"/>
          <w:sz w:val="32"/>
          <w:szCs w:val="22"/>
          <w:lang w:val="en-US" w:eastAsia="zh-CN"/>
        </w:rPr>
        <w:t>、</w:t>
      </w:r>
      <w:r>
        <w:rPr>
          <w:rFonts w:hint="eastAsia" w:ascii="Times New Roman" w:hAnsi="Times New Roman" w:eastAsia="仿宋" w:cs="Times New Roman"/>
          <w:color w:val="000000"/>
          <w:sz w:val="32"/>
          <w:szCs w:val="22"/>
          <w:lang w:val="en-US" w:eastAsia="zh-CN"/>
        </w:rPr>
        <w:t>做好在线监测设备维护，确保正常运行</w:t>
      </w:r>
      <w:r>
        <w:rPr>
          <w:rFonts w:hint="default" w:ascii="Times New Roman" w:hAnsi="Times New Roman" w:eastAsia="仿宋" w:cs="Times New Roman"/>
          <w:color w:val="000000"/>
          <w:sz w:val="32"/>
          <w:szCs w:val="22"/>
          <w:lang w:val="en-US" w:eastAsia="zh-CN"/>
        </w:rPr>
        <w:t>。</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sz w:val="32"/>
          <w:szCs w:val="22"/>
          <w:lang w:val="en-US" w:eastAsia="zh-CN"/>
        </w:rPr>
      </w:pPr>
      <w:r>
        <w:rPr>
          <w:rFonts w:hint="eastAsia" w:ascii="Times New Roman" w:hAnsi="Times New Roman" w:eastAsia="仿宋" w:cs="Times New Roman"/>
          <w:color w:val="000000"/>
          <w:sz w:val="32"/>
          <w:szCs w:val="22"/>
          <w:lang w:val="en-US" w:eastAsia="zh-CN"/>
        </w:rPr>
        <w:t>3</w:t>
      </w:r>
      <w:r>
        <w:rPr>
          <w:rFonts w:hint="default" w:ascii="Times New Roman" w:hAnsi="Times New Roman" w:eastAsia="仿宋" w:cs="Times New Roman"/>
          <w:color w:val="000000"/>
          <w:sz w:val="32"/>
          <w:szCs w:val="22"/>
          <w:lang w:val="en-US" w:eastAsia="zh-CN"/>
        </w:rPr>
        <w:t>、依据环保部《建设项目竣工环境保护验收暂行办法》（国环规环评【2017】4号）完善网上填报等工作。</w:t>
      </w:r>
    </w:p>
    <w:p>
      <w:pPr>
        <w:keepNext w:val="0"/>
        <w:keepLines w:val="0"/>
        <w:pageBreakBefore w:val="0"/>
        <w:widowControl w:val="0"/>
        <w:kinsoku/>
        <w:wordWrap/>
        <w:overflowPunct/>
        <w:topLinePunct w:val="0"/>
        <w:autoSpaceDE/>
        <w:autoSpaceDN/>
        <w:bidi w:val="0"/>
        <w:adjustRightInd/>
        <w:snapToGrid/>
        <w:spacing w:line="400" w:lineRule="atLeast"/>
        <w:ind w:leftChars="0" w:firstLine="640" w:firstLineChars="200"/>
        <w:jc w:val="both"/>
        <w:textAlignment w:val="auto"/>
        <w:rPr>
          <w:rFonts w:hint="default" w:ascii="Times New Roman" w:hAnsi="Times New Roman" w:eastAsia="仿宋" w:cs="Times New Roman"/>
          <w:color w:val="000000"/>
          <w:sz w:val="32"/>
          <w:szCs w:val="22"/>
          <w:lang w:val="en-US" w:eastAsia="zh-CN"/>
        </w:rPr>
      </w:pPr>
    </w:p>
    <w:p>
      <w:pPr>
        <w:keepNext w:val="0"/>
        <w:keepLines w:val="0"/>
        <w:pageBreakBefore w:val="0"/>
        <w:widowControl w:val="0"/>
        <w:kinsoku/>
        <w:wordWrap/>
        <w:overflowPunct/>
        <w:topLinePunct w:val="0"/>
        <w:autoSpaceDE/>
        <w:autoSpaceDN/>
        <w:bidi w:val="0"/>
        <w:adjustRightInd/>
        <w:snapToGrid/>
        <w:spacing w:after="0" w:line="400" w:lineRule="atLeast"/>
        <w:ind w:leftChars="0" w:firstLine="640" w:firstLineChars="200"/>
        <w:jc w:val="both"/>
        <w:textAlignment w:val="auto"/>
        <w:rPr>
          <w:rFonts w:hint="default" w:ascii="Times New Roman" w:hAnsi="Times New Roman" w:eastAsia="仿宋" w:cs="Times New Roman"/>
          <w:b w:val="0"/>
          <w:bCs/>
          <w:color w:val="000000"/>
          <w:kern w:val="2"/>
          <w:sz w:val="32"/>
          <w:szCs w:val="32"/>
          <w:lang w:val="en-US" w:eastAsia="zh-CN" w:bidi="ar-SA"/>
        </w:rPr>
      </w:pPr>
      <w:r>
        <w:rPr>
          <w:rFonts w:hint="default" w:ascii="Times New Roman" w:hAnsi="Times New Roman" w:eastAsia="仿宋" w:cs="Times New Roman"/>
          <w:b w:val="0"/>
          <w:bCs/>
          <w:color w:val="000000"/>
          <w:kern w:val="2"/>
          <w:sz w:val="32"/>
          <w:szCs w:val="32"/>
          <w:lang w:val="en-US" w:eastAsia="zh-CN" w:bidi="ar-SA"/>
        </w:rPr>
        <w:t>验收组长：</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400" w:lineRule="atLeast"/>
        <w:ind w:leftChars="0" w:firstLine="640" w:firstLineChars="200"/>
        <w:jc w:val="right"/>
        <w:textAlignment w:val="auto"/>
        <w:rPr>
          <w:rFonts w:hint="eastAsia" w:ascii="Times New Roman" w:hAnsi="Times New Roman" w:eastAsia="仿宋" w:cs="Times New Roman"/>
          <w:sz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400" w:lineRule="atLeast"/>
        <w:ind w:leftChars="0" w:firstLine="640" w:firstLineChars="200"/>
        <w:jc w:val="right"/>
        <w:textAlignment w:val="auto"/>
        <w:rPr>
          <w:rFonts w:hint="default" w:ascii="Times New Roman" w:hAnsi="Times New Roman" w:eastAsia="仿宋" w:cs="Times New Roman"/>
          <w:sz w:val="32"/>
          <w:lang w:val="en-US" w:eastAsia="zh-CN"/>
        </w:rPr>
      </w:pPr>
      <w:r>
        <w:rPr>
          <w:rFonts w:hint="eastAsia" w:ascii="Times New Roman" w:hAnsi="Times New Roman" w:eastAsia="仿宋" w:cs="Times New Roman"/>
          <w:sz w:val="32"/>
          <w:lang w:val="en-US" w:eastAsia="zh-CN"/>
        </w:rPr>
        <w:t>2024</w:t>
      </w:r>
      <w:bookmarkStart w:id="3" w:name="_GoBack"/>
      <w:bookmarkEnd w:id="3"/>
      <w:r>
        <w:rPr>
          <w:rFonts w:hint="eastAsia" w:ascii="Times New Roman" w:hAnsi="Times New Roman" w:eastAsia="仿宋" w:cs="Times New Roman"/>
          <w:sz w:val="32"/>
          <w:lang w:val="en-US" w:eastAsia="zh-CN"/>
        </w:rPr>
        <w:t>年1月13日</w:t>
      </w:r>
    </w:p>
    <w:p>
      <w:pPr>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br w:type="page"/>
      </w:r>
    </w:p>
    <w:p>
      <w:pPr>
        <w:keepNext w:val="0"/>
        <w:keepLines w:val="0"/>
        <w:pageBreakBefore w:val="0"/>
        <w:kinsoku/>
        <w:wordWrap/>
        <w:overflowPunct/>
        <w:topLinePunct w:val="0"/>
        <w:bidi w:val="0"/>
        <w:snapToGrid/>
        <w:spacing w:line="360" w:lineRule="auto"/>
        <w:ind w:firstLine="602" w:firstLineChars="200"/>
        <w:jc w:val="both"/>
        <w:textAlignment w:val="auto"/>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“其他需要说明的事项”相关说明</w:t>
      </w:r>
    </w:p>
    <w:p>
      <w:pPr>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落实情况，以及整改工作情况等，现将建设单位需要说明的具体内容和要求列举如下：</w:t>
      </w:r>
    </w:p>
    <w:p>
      <w:pPr>
        <w:keepNext w:val="0"/>
        <w:keepLines w:val="0"/>
        <w:pageBreakBefore w:val="0"/>
        <w:kinsoku/>
        <w:wordWrap/>
        <w:overflowPunct/>
        <w:topLinePunct w:val="0"/>
        <w:bidi w:val="0"/>
        <w:snapToGrid/>
        <w:spacing w:line="360" w:lineRule="auto"/>
        <w:ind w:firstLine="482" w:firstLineChars="200"/>
        <w:jc w:val="both"/>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rPr>
        <w:t>1</w:t>
      </w:r>
      <w:r>
        <w:rPr>
          <w:rFonts w:hint="eastAsia" w:ascii="Times New Roman" w:hAnsi="Times New Roman" w:eastAsia="宋体" w:cs="Times New Roman"/>
          <w:b/>
          <w:bCs/>
          <w:sz w:val="24"/>
          <w:lang w:val="en-US" w:eastAsia="zh-CN"/>
        </w:rPr>
        <w:t xml:space="preserve"> </w:t>
      </w:r>
      <w:r>
        <w:rPr>
          <w:rFonts w:hint="default" w:ascii="Times New Roman" w:hAnsi="Times New Roman" w:eastAsia="宋体" w:cs="Times New Roman"/>
          <w:b/>
          <w:bCs/>
          <w:sz w:val="24"/>
        </w:rPr>
        <w:t>环境保护设施设计、施工和验收过程简介</w:t>
      </w:r>
    </w:p>
    <w:p>
      <w:pPr>
        <w:keepNext w:val="0"/>
        <w:keepLines w:val="0"/>
        <w:pageBreakBefore w:val="0"/>
        <w:kinsoku/>
        <w:wordWrap/>
        <w:overflowPunct/>
        <w:topLinePunct w:val="0"/>
        <w:bidi w:val="0"/>
        <w:snapToGrid/>
        <w:spacing w:line="360" w:lineRule="auto"/>
        <w:ind w:firstLine="482" w:firstLineChars="200"/>
        <w:jc w:val="both"/>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1.1设计简况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初步设计时已将项目环境保护设施纳入初步设计的相关文件中。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sz w:val="24"/>
          <w:szCs w:val="22"/>
          <w:lang w:val="en-US" w:eastAsia="zh-CN"/>
        </w:rPr>
        <w:t>针对废气，运营期废气主要为污水处理厂运行过程中主要产生H</w:t>
      </w:r>
      <w:r>
        <w:rPr>
          <w:rFonts w:hint="eastAsia" w:ascii="Times New Roman" w:hAnsi="Times New Roman" w:eastAsia="宋体" w:cs="Times New Roman"/>
          <w:color w:val="000000"/>
          <w:sz w:val="24"/>
          <w:szCs w:val="22"/>
          <w:vertAlign w:val="subscript"/>
          <w:lang w:val="en-US" w:eastAsia="zh-CN"/>
        </w:rPr>
        <w:t>2</w:t>
      </w:r>
      <w:r>
        <w:rPr>
          <w:rFonts w:hint="eastAsia" w:ascii="Times New Roman" w:hAnsi="Times New Roman" w:eastAsia="宋体" w:cs="Times New Roman"/>
          <w:color w:val="000000"/>
          <w:sz w:val="24"/>
          <w:szCs w:val="22"/>
          <w:lang w:val="en-US" w:eastAsia="zh-CN"/>
        </w:rPr>
        <w:t>S、NH</w:t>
      </w:r>
      <w:r>
        <w:rPr>
          <w:rFonts w:hint="eastAsia" w:ascii="Times New Roman" w:hAnsi="Times New Roman" w:eastAsia="宋体" w:cs="Times New Roman"/>
          <w:color w:val="000000"/>
          <w:sz w:val="24"/>
          <w:szCs w:val="22"/>
          <w:vertAlign w:val="subscript"/>
          <w:lang w:val="en-US" w:eastAsia="zh-CN"/>
        </w:rPr>
        <w:t>3</w:t>
      </w:r>
      <w:r>
        <w:rPr>
          <w:rFonts w:hint="eastAsia" w:ascii="Times New Roman" w:hAnsi="Times New Roman" w:eastAsia="宋体" w:cs="Times New Roman"/>
          <w:color w:val="000000"/>
          <w:sz w:val="24"/>
          <w:szCs w:val="22"/>
          <w:lang w:val="en-US" w:eastAsia="zh-CN"/>
        </w:rPr>
        <w:t>等恶臭污染物，因此对本项目污水处理各产生恶臭气体的单元进行全封闭（格栅井、二沉池配水井及污泥泵池、污泥浓缩池加盖密封）收集恶臭气体，经过生物滤池除臭系统处理后经过15m排气筒排放；</w:t>
      </w:r>
    </w:p>
    <w:p>
      <w:pPr>
        <w:spacing w:line="360" w:lineRule="auto"/>
        <w:ind w:firstLine="480" w:firstLineChars="200"/>
        <w:jc w:val="left"/>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针对废水，</w:t>
      </w:r>
      <w:r>
        <w:rPr>
          <w:rFonts w:hint="eastAsia" w:eastAsia="宋体"/>
          <w:color w:val="000000"/>
          <w:sz w:val="24"/>
          <w:szCs w:val="22"/>
          <w:lang w:eastAsia="zh-CN"/>
        </w:rPr>
        <w:t>项目运营过程中废水主要为污水处理厂收集的废水和职工生活污水。职工生活污水经化粪池预处理后与污水处理厂收集的废水一并纳入污水处理系统处理</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00000"/>
          <w:sz w:val="24"/>
          <w:szCs w:val="28"/>
          <w:lang w:eastAsia="zh-CN"/>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针对噪声</w:t>
      </w:r>
      <w:r>
        <w:rPr>
          <w:rFonts w:hint="eastAsia"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w:t>
      </w:r>
      <w:r>
        <w:rPr>
          <w:rFonts w:hint="eastAsia" w:ascii="Times New Roman" w:hAnsi="Times New Roman" w:eastAsia="宋体" w:cs="Times New Roman"/>
          <w:color w:val="000000"/>
          <w:sz w:val="24"/>
          <w:szCs w:val="28"/>
        </w:rPr>
        <w:t>项目</w:t>
      </w:r>
      <w:r>
        <w:rPr>
          <w:rFonts w:hint="eastAsia" w:ascii="Times New Roman" w:hAnsi="Times New Roman" w:eastAsia="宋体" w:cs="Times New Roman"/>
          <w:color w:val="000000"/>
          <w:sz w:val="24"/>
          <w:szCs w:val="28"/>
          <w:lang w:eastAsia="zh-CN"/>
        </w:rPr>
        <w:t>运营期</w:t>
      </w:r>
      <w:r>
        <w:rPr>
          <w:rFonts w:hint="eastAsia" w:ascii="Times New Roman" w:hAnsi="Times New Roman" w:eastAsia="宋体" w:cs="Times New Roman"/>
          <w:color w:val="000000"/>
          <w:sz w:val="24"/>
          <w:szCs w:val="28"/>
        </w:rPr>
        <w:t>噪声主要来源于潜水泵、搅拌机等设备运行时产生的机械噪声</w:t>
      </w:r>
      <w:r>
        <w:rPr>
          <w:rFonts w:hint="eastAsia" w:ascii="Times New Roman" w:hAnsi="Times New Roman" w:eastAsia="宋体" w:cs="Times New Roman"/>
          <w:color w:val="000000"/>
          <w:sz w:val="24"/>
          <w:szCs w:val="28"/>
          <w:lang w:eastAsia="zh-CN"/>
        </w:rPr>
        <w:t>，</w:t>
      </w:r>
      <w:r>
        <w:rPr>
          <w:rFonts w:hint="eastAsia" w:ascii="Times New Roman" w:hAnsi="Times New Roman" w:eastAsia="宋体" w:cs="Times New Roman"/>
          <w:color w:val="000000"/>
          <w:sz w:val="24"/>
          <w:szCs w:val="28"/>
        </w:rPr>
        <w:t>通过选用低噪优良设备，采取基础减震、设备隔声、消声、厂房隔声、厂区绿化等措施</w:t>
      </w:r>
      <w:r>
        <w:rPr>
          <w:rFonts w:hint="eastAsia" w:ascii="Times New Roman" w:hAnsi="Times New Roman" w:eastAsia="宋体" w:cs="Times New Roman"/>
          <w:color w:val="000000"/>
          <w:sz w:val="24"/>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Times New Roman" w:hAnsi="Times New Roman" w:eastAsia="宋体" w:cs="Times New Roman"/>
          <w:color w:val="000000"/>
          <w:sz w:val="24"/>
          <w:szCs w:val="28"/>
          <w:lang w:eastAsia="zh-CN"/>
        </w:rPr>
        <w:t>针对固体废弃物，</w:t>
      </w:r>
      <w:r>
        <w:rPr>
          <w:rFonts w:hint="default" w:ascii="Times New Roman" w:hAnsi="宋体" w:eastAsia="宋体"/>
          <w:b w:val="0"/>
          <w:bCs/>
          <w:color w:val="000000"/>
          <w:sz w:val="24"/>
          <w:szCs w:val="24"/>
          <w:lang w:val="en-US" w:eastAsia="zh-CN"/>
        </w:rPr>
        <w:t>运营期间固体废物</w:t>
      </w:r>
      <w:r>
        <w:rPr>
          <w:rFonts w:hint="eastAsia" w:ascii="Times New Roman" w:hAnsi="宋体" w:eastAsia="宋体"/>
          <w:b w:val="0"/>
          <w:bCs/>
          <w:color w:val="000000"/>
          <w:sz w:val="24"/>
          <w:szCs w:val="24"/>
          <w:lang w:val="en-US" w:eastAsia="zh-CN"/>
        </w:rPr>
        <w:t>为一般工业固体废物栅渣和污泥、危险废物废紫外消毒灯管和在线监测设备产生的废液、生活垃圾。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宋体" w:eastAsia="宋体"/>
          <w:b w:val="0"/>
          <w:bCs/>
          <w:color w:val="000000"/>
          <w:sz w:val="24"/>
          <w:szCs w:val="24"/>
          <w:lang w:val="en-US" w:eastAsia="zh-CN"/>
        </w:rPr>
      </w:pPr>
      <w:r>
        <w:rPr>
          <w:rFonts w:hint="default" w:ascii="Times New Roman" w:hAnsi="宋体" w:eastAsia="宋体"/>
          <w:b w:val="0"/>
          <w:bCs/>
          <w:color w:val="000000"/>
          <w:sz w:val="24"/>
          <w:szCs w:val="24"/>
          <w:lang w:val="en-US" w:eastAsia="zh-CN"/>
        </w:rPr>
        <w:t>项目固体废弃物产生处理及排放情况如下：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default" w:ascii="Times New Roman" w:hAnsi="宋体" w:eastAsia="宋体"/>
          <w:b w:val="0"/>
          <w:bCs/>
          <w:color w:val="000000"/>
          <w:sz w:val="24"/>
          <w:szCs w:val="24"/>
          <w:lang w:val="en-US" w:eastAsia="zh-CN"/>
        </w:rPr>
        <w:t>本项目运营期间固体废物</w:t>
      </w:r>
      <w:r>
        <w:rPr>
          <w:rFonts w:hint="eastAsia" w:ascii="Times New Roman" w:hAnsi="宋体" w:eastAsia="宋体"/>
          <w:b w:val="0"/>
          <w:bCs/>
          <w:color w:val="000000"/>
          <w:sz w:val="24"/>
          <w:szCs w:val="24"/>
          <w:lang w:val="en-US" w:eastAsia="zh-CN"/>
        </w:rPr>
        <w:t>为一般工业固体废物栅渣和污泥、危险废物废紫外消毒灯管和在线监测设备产生的废液、生活垃圾。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宋体" w:eastAsia="宋体"/>
          <w:b w:val="0"/>
          <w:bCs/>
          <w:color w:val="000000"/>
          <w:sz w:val="24"/>
          <w:szCs w:val="24"/>
          <w:lang w:val="en-US" w:eastAsia="zh-CN"/>
        </w:rPr>
      </w:pPr>
      <w:r>
        <w:rPr>
          <w:rFonts w:hint="default" w:ascii="Times New Roman" w:hAnsi="宋体" w:eastAsia="宋体"/>
          <w:b w:val="0"/>
          <w:bCs/>
          <w:color w:val="000000"/>
          <w:sz w:val="24"/>
          <w:szCs w:val="24"/>
          <w:lang w:val="en-US" w:eastAsia="zh-CN"/>
        </w:rPr>
        <w:t>项目固体废弃物产生处理及排放情况如下：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eastAsia="zh-CN"/>
        </w:rPr>
      </w:pPr>
      <w:r>
        <w:rPr>
          <w:rFonts w:hint="eastAsia" w:ascii="Times New Roman" w:hAnsi="宋体" w:eastAsia="宋体" w:cs="Times New Roman"/>
          <w:b w:val="0"/>
          <w:bCs/>
          <w:color w:val="000000"/>
          <w:kern w:val="2"/>
          <w:sz w:val="24"/>
          <w:szCs w:val="24"/>
          <w:lang w:val="en-US" w:eastAsia="zh-CN" w:bidi="ar-SA"/>
        </w:rPr>
        <w:t>（1）</w:t>
      </w:r>
      <w:r>
        <w:rPr>
          <w:rFonts w:hint="eastAsia" w:ascii="Times New Roman" w:hAnsi="宋体" w:eastAsia="宋体"/>
          <w:b w:val="0"/>
          <w:bCs/>
          <w:color w:val="000000"/>
          <w:sz w:val="24"/>
          <w:szCs w:val="24"/>
          <w:lang w:eastAsia="zh-CN"/>
        </w:rPr>
        <w:t>一般工业固体废物：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eastAsia="zh-CN"/>
        </w:rPr>
      </w:pPr>
      <w:r>
        <w:rPr>
          <w:rFonts w:hint="eastAsia" w:ascii="宋体" w:hAnsi="宋体" w:eastAsia="宋体" w:cs="宋体"/>
          <w:b w:val="0"/>
          <w:bCs/>
          <w:color w:val="000000"/>
          <w:sz w:val="24"/>
          <w:szCs w:val="24"/>
          <w:lang w:val="en-US" w:eastAsia="zh-CN"/>
        </w:rPr>
        <w:t>①</w:t>
      </w:r>
      <w:r>
        <w:rPr>
          <w:rFonts w:hint="eastAsia" w:ascii="Times New Roman" w:hAnsi="宋体" w:eastAsia="宋体"/>
          <w:b w:val="0"/>
          <w:bCs/>
          <w:color w:val="000000"/>
          <w:sz w:val="24"/>
          <w:szCs w:val="24"/>
          <w:lang w:val="en-US" w:eastAsia="zh-CN"/>
        </w:rPr>
        <w:t>污泥</w:t>
      </w:r>
      <w:r>
        <w:rPr>
          <w:rFonts w:hint="eastAsia" w:ascii="Times New Roman" w:hAnsi="宋体" w:eastAsia="宋体" w:cs="Times New Roman"/>
          <w:b w:val="0"/>
          <w:bCs/>
          <w:color w:val="000000"/>
          <w:sz w:val="24"/>
          <w:szCs w:val="24"/>
          <w:lang w:val="en-US" w:eastAsia="zh-CN"/>
        </w:rPr>
        <w:t>：现阶段污水处理厂收集的废水仅为生活污水，暂未产生</w:t>
      </w:r>
      <w:r>
        <w:rPr>
          <w:rFonts w:hint="eastAsia" w:ascii="Times New Roman" w:hAnsi="宋体" w:cs="Times New Roman"/>
          <w:b w:val="0"/>
          <w:bCs/>
          <w:color w:val="000000"/>
          <w:sz w:val="24"/>
          <w:szCs w:val="24"/>
          <w:lang w:val="en-US" w:eastAsia="zh-CN"/>
        </w:rPr>
        <w:t>生活</w:t>
      </w:r>
      <w:r>
        <w:rPr>
          <w:rFonts w:hint="eastAsia" w:ascii="Times New Roman" w:hAnsi="宋体" w:eastAsia="宋体" w:cs="Times New Roman"/>
          <w:b w:val="0"/>
          <w:bCs/>
          <w:color w:val="000000"/>
          <w:sz w:val="24"/>
          <w:szCs w:val="24"/>
          <w:lang w:val="en-US" w:eastAsia="zh-CN"/>
        </w:rPr>
        <w:t>污泥，</w:t>
      </w:r>
      <w:r>
        <w:rPr>
          <w:rFonts w:hint="eastAsia" w:ascii="Times New Roman" w:hAnsi="宋体" w:eastAsia="宋体"/>
          <w:b w:val="0"/>
          <w:bCs/>
          <w:color w:val="000000"/>
          <w:sz w:val="24"/>
          <w:szCs w:val="24"/>
          <w:lang w:val="en-US" w:eastAsia="zh-CN"/>
        </w:rPr>
        <w:t>已签订污泥处置合同，委托舒城县三合有机肥料有限公司进行处置。后期待舒城县规划统一建设的污泥处置中心建好，届时项目单位可以委托该中心进行处理处置</w:t>
      </w:r>
      <w:r>
        <w:rPr>
          <w:rFonts w:hint="eastAsia" w:ascii="Times New Roman" w:hAnsi="宋体" w:eastAsia="宋体"/>
          <w:b w:val="0"/>
          <w:bCs/>
          <w:color w:val="00000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②栅渣：主要是是粗细格栅清除出来的垃圾、杂物，主要有塑料袋、纸张、小石块、大颗粒物质等，由环卫部门统一处置。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Times New Roman" w:hAnsi="宋体" w:eastAsia="宋体" w:cs="Times New Roman"/>
          <w:b w:val="0"/>
          <w:bCs/>
          <w:color w:val="000000"/>
          <w:kern w:val="2"/>
          <w:sz w:val="24"/>
          <w:szCs w:val="24"/>
          <w:lang w:val="en-US" w:eastAsia="zh-CN" w:bidi="ar-SA"/>
        </w:rPr>
        <w:t>（2）</w:t>
      </w:r>
      <w:r>
        <w:rPr>
          <w:rFonts w:hint="eastAsia" w:ascii="Times New Roman" w:hAnsi="宋体" w:eastAsia="宋体"/>
          <w:b w:val="0"/>
          <w:bCs/>
          <w:color w:val="000000"/>
          <w:sz w:val="24"/>
          <w:szCs w:val="24"/>
          <w:lang w:val="en-US" w:eastAsia="zh-CN"/>
        </w:rPr>
        <w:t>危险废物：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宋体" w:hAnsi="宋体" w:eastAsia="宋体" w:cs="宋体"/>
          <w:b w:val="0"/>
          <w:bCs/>
          <w:color w:val="000000"/>
          <w:sz w:val="24"/>
          <w:szCs w:val="24"/>
          <w:lang w:val="en-US" w:eastAsia="zh-CN"/>
        </w:rPr>
        <w:t>①</w:t>
      </w:r>
      <w:r>
        <w:rPr>
          <w:rFonts w:hint="eastAsia" w:ascii="Times New Roman" w:hAnsi="宋体" w:eastAsia="宋体"/>
          <w:b w:val="0"/>
          <w:bCs/>
          <w:color w:val="000000"/>
          <w:sz w:val="24"/>
          <w:szCs w:val="24"/>
          <w:lang w:val="en-US" w:eastAsia="zh-CN"/>
        </w:rPr>
        <w:t>在线监测设备产生的废液：项目运营过程中COD、氨氮在线监测设备产生的废液中含强酸及汞、铬等重金属，属于危险废物，废物代码900-047-49。目前在线监测废液产生量极少，该废液在厂区用耐腐容器盛装后暂存于在线监测室，后期待在线监测废液量变多，再签订危险废物处置合同，委托有资质单位进行处理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宋体" w:hAnsi="宋体" w:eastAsia="宋体" w:cs="宋体"/>
          <w:b w:val="0"/>
          <w:bCs/>
          <w:color w:val="000000"/>
          <w:sz w:val="24"/>
          <w:szCs w:val="24"/>
          <w:lang w:val="en-US" w:eastAsia="zh-CN"/>
        </w:rPr>
        <w:t>②</w:t>
      </w:r>
      <w:r>
        <w:rPr>
          <w:rFonts w:hint="eastAsia" w:ascii="Times New Roman" w:hAnsi="宋体" w:eastAsia="宋体"/>
          <w:b w:val="0"/>
          <w:bCs/>
          <w:color w:val="000000"/>
          <w:sz w:val="24"/>
          <w:szCs w:val="24"/>
          <w:lang w:val="en-US" w:eastAsia="zh-CN"/>
        </w:rPr>
        <w:t>废紫外消毒灯管：现阶段污水处理厂刚开始运营，未产生相应的危险废物，后期运营过程中产生的废紫外消毒管集中分类收集于在线监测室，委托有资质单位进行处理处置。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rPr>
      </w:pPr>
      <w:r>
        <w:rPr>
          <w:rFonts w:hint="eastAsia" w:ascii="Times New Roman" w:hAnsi="宋体" w:eastAsia="宋体" w:cs="Times New Roman"/>
          <w:b w:val="0"/>
          <w:bCs/>
          <w:color w:val="000000"/>
          <w:kern w:val="2"/>
          <w:sz w:val="24"/>
          <w:szCs w:val="24"/>
          <w:lang w:val="en-US" w:eastAsia="zh-CN" w:bidi="ar-SA"/>
        </w:rPr>
        <w:t>（3）</w:t>
      </w:r>
      <w:r>
        <w:rPr>
          <w:rFonts w:ascii="Times New Roman" w:hAnsi="宋体" w:eastAsia="宋体"/>
          <w:b w:val="0"/>
          <w:bCs/>
          <w:color w:val="000000"/>
          <w:sz w:val="24"/>
          <w:szCs w:val="24"/>
        </w:rPr>
        <w:t>生活垃圾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Times New Roman" w:hAnsi="宋体" w:eastAsia="宋体"/>
          <w:b w:val="0"/>
          <w:bCs/>
          <w:color w:val="000000"/>
          <w:sz w:val="24"/>
          <w:szCs w:val="24"/>
        </w:rPr>
      </w:pPr>
      <w:r>
        <w:rPr>
          <w:rFonts w:hint="eastAsia" w:ascii="Times New Roman" w:hAnsi="宋体" w:eastAsia="宋体"/>
          <w:b w:val="0"/>
          <w:bCs/>
          <w:color w:val="000000"/>
          <w:sz w:val="24"/>
          <w:szCs w:val="24"/>
        </w:rPr>
        <w:t>项目营运期产生的生活垃圾统一收集后交</w:t>
      </w:r>
      <w:r>
        <w:rPr>
          <w:rFonts w:ascii="Times New Roman" w:hAnsi="宋体" w:eastAsia="宋体"/>
          <w:b w:val="0"/>
          <w:bCs/>
          <w:color w:val="000000"/>
          <w:sz w:val="24"/>
          <w:szCs w:val="24"/>
        </w:rPr>
        <w:t>由环卫部门处置。</w:t>
      </w:r>
    </w:p>
    <w:p>
      <w:pPr>
        <w:keepNext w:val="0"/>
        <w:keepLines w:val="0"/>
        <w:pageBreakBefore w:val="0"/>
        <w:tabs>
          <w:tab w:val="left" w:pos="6228"/>
        </w:tabs>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spacing w:val="-3"/>
          <w:sz w:val="24"/>
          <w:szCs w:val="24"/>
          <w:lang w:eastAsia="zh-CN"/>
        </w:rPr>
      </w:pPr>
      <w:r>
        <w:rPr>
          <w:rFonts w:hint="default" w:ascii="Times New Roman" w:hAnsi="Times New Roman" w:eastAsia="宋体" w:cs="Times New Roman"/>
          <w:color w:val="000000" w:themeColor="text1"/>
          <w:spacing w:val="-3"/>
          <w:sz w:val="24"/>
          <w:szCs w:val="24"/>
          <w14:textFill>
            <w14:solidFill>
              <w14:schemeClr w14:val="tx1"/>
            </w14:solidFill>
          </w14:textFill>
        </w:rPr>
        <w:t>目前，项目已落实防止污染和生态破坏的措施。</w:t>
      </w:r>
      <w:r>
        <w:rPr>
          <w:rFonts w:hint="default" w:ascii="Times New Roman" w:hAnsi="Times New Roman" w:eastAsia="宋体" w:cs="Times New Roman"/>
          <w:color w:val="000000" w:themeColor="text1"/>
          <w:spacing w:val="-3"/>
          <w:sz w:val="24"/>
          <w:szCs w:val="24"/>
          <w:lang w:eastAsia="zh-CN"/>
          <w14:textFill>
            <w14:solidFill>
              <w14:schemeClr w14:val="tx1"/>
            </w14:solidFill>
          </w14:textFill>
        </w:rPr>
        <w:tab/>
      </w:r>
    </w:p>
    <w:p>
      <w:pPr>
        <w:keepNext w:val="0"/>
        <w:keepLines w:val="0"/>
        <w:pageBreakBefore w:val="0"/>
        <w:kinsoku/>
        <w:wordWrap/>
        <w:overflowPunct/>
        <w:topLinePunct w:val="0"/>
        <w:bidi w:val="0"/>
        <w:snapToGrid/>
        <w:spacing w:line="360" w:lineRule="auto"/>
        <w:ind w:firstLine="470" w:firstLineChars="200"/>
        <w:jc w:val="both"/>
        <w:textAlignment w:val="auto"/>
        <w:rPr>
          <w:rFonts w:hint="default" w:ascii="Times New Roman" w:hAnsi="Times New Roman" w:eastAsia="宋体" w:cs="Times New Roman"/>
          <w:b/>
          <w:bCs/>
          <w:spacing w:val="-3"/>
          <w:sz w:val="24"/>
        </w:rPr>
      </w:pPr>
      <w:r>
        <w:rPr>
          <w:rFonts w:hint="default" w:ascii="Times New Roman" w:hAnsi="Times New Roman" w:eastAsia="宋体" w:cs="Times New Roman"/>
          <w:b/>
          <w:bCs/>
          <w:spacing w:val="-3"/>
          <w:sz w:val="24"/>
        </w:rPr>
        <w:t>1.2 施工简况</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color w:val="000000" w:themeColor="text1"/>
          <w:spacing w:val="-3"/>
          <w:sz w:val="24"/>
          <w14:textFill>
            <w14:solidFill>
              <w14:schemeClr w14:val="tx1"/>
            </w14:solidFill>
          </w14:textFill>
        </w:rPr>
      </w:pPr>
      <w:r>
        <w:rPr>
          <w:rFonts w:hint="default" w:ascii="Times New Roman" w:hAnsi="Times New Roman" w:eastAsia="宋体" w:cs="Times New Roman"/>
          <w:color w:val="000000" w:themeColor="text1"/>
          <w:spacing w:val="-3"/>
          <w:sz w:val="24"/>
          <w14:textFill>
            <w14:solidFill>
              <w14:schemeClr w14:val="tx1"/>
            </w14:solidFill>
          </w14:textFill>
        </w:rPr>
        <w:t>已将环境保护设施纳入施工合同，环境保护设施的建设进度和资金能够得到保证。项目总投资</w:t>
      </w:r>
      <w:r>
        <w:rPr>
          <w:rFonts w:hint="eastAsia" w:ascii="Times New Roman" w:hAnsi="Times New Roman" w:cs="Times New Roman"/>
          <w:color w:val="000000" w:themeColor="text1"/>
          <w:spacing w:val="-3"/>
          <w:sz w:val="24"/>
          <w:lang w:val="en-US" w:eastAsia="zh-CN"/>
          <w14:textFill>
            <w14:solidFill>
              <w14:schemeClr w14:val="tx1"/>
            </w14:solidFill>
          </w14:textFill>
        </w:rPr>
        <w:t>21</w:t>
      </w:r>
      <w:r>
        <w:rPr>
          <w:rFonts w:hint="eastAsia" w:ascii="Times New Roman" w:hAnsi="Times New Roman" w:eastAsia="宋体" w:cs="Times New Roman"/>
          <w:color w:val="000000" w:themeColor="text1"/>
          <w:spacing w:val="-3"/>
          <w:sz w:val="24"/>
          <w:lang w:val="en-US" w:eastAsia="zh-CN"/>
          <w14:textFill>
            <w14:solidFill>
              <w14:schemeClr w14:val="tx1"/>
            </w14:solidFill>
          </w14:textFill>
        </w:rPr>
        <w:t>00</w:t>
      </w:r>
      <w:r>
        <w:rPr>
          <w:rFonts w:hint="default" w:ascii="Times New Roman" w:hAnsi="Times New Roman" w:eastAsia="宋体" w:cs="Times New Roman"/>
          <w:color w:val="000000" w:themeColor="text1"/>
          <w:spacing w:val="-3"/>
          <w:sz w:val="24"/>
          <w14:textFill>
            <w14:solidFill>
              <w14:schemeClr w14:val="tx1"/>
            </w14:solidFill>
          </w14:textFill>
        </w:rPr>
        <w:t>万元，其中环保投资</w:t>
      </w:r>
      <w:r>
        <w:rPr>
          <w:rFonts w:hint="eastAsia" w:ascii="Times New Roman" w:hAnsi="Times New Roman" w:cs="Times New Roman"/>
          <w:color w:val="000000" w:themeColor="text1"/>
          <w:sz w:val="24"/>
          <w:lang w:val="en-US" w:eastAsia="zh-CN"/>
          <w14:textFill>
            <w14:solidFill>
              <w14:schemeClr w14:val="tx1"/>
            </w14:solidFill>
          </w14:textFill>
        </w:rPr>
        <w:t>2100</w:t>
      </w:r>
      <w:r>
        <w:rPr>
          <w:rFonts w:hint="default" w:ascii="Times New Roman" w:hAnsi="Times New Roman" w:eastAsia="宋体" w:cs="Times New Roman"/>
          <w:color w:val="000000" w:themeColor="text1"/>
          <w:spacing w:val="-3"/>
          <w:sz w:val="24"/>
          <w14:textFill>
            <w14:solidFill>
              <w14:schemeClr w14:val="tx1"/>
            </w14:solidFill>
          </w14:textFill>
        </w:rPr>
        <w:t>万元。</w:t>
      </w:r>
    </w:p>
    <w:p>
      <w:pPr>
        <w:keepNext w:val="0"/>
        <w:keepLines w:val="0"/>
        <w:pageBreakBefore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2020年3月，舒城县棠树乡人民政府委托安徽志远环境工程有限公司开展开展舒城县棠树乡三拐污水处理厂建设项目环评工作并编制了《舒城县棠树乡三拐污水处理厂建设项目环境影响报告表》；</w:t>
      </w:r>
    </w:p>
    <w:p>
      <w:pPr>
        <w:keepNext w:val="0"/>
        <w:keepLines w:val="0"/>
        <w:pageBreakBefore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2020年3月30日，六安市舒城县生态环境分局出具了“关于舒城县棠树乡三拐污水处理厂建设项目环境影响报告表的批复函”（舒环评〔2020〕10号）；</w:t>
      </w:r>
    </w:p>
    <w:p>
      <w:pPr>
        <w:keepNext w:val="0"/>
        <w:keepLines w:val="0"/>
        <w:pageBreakBefore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2020年7月，</w:t>
      </w:r>
      <w:r>
        <w:rPr>
          <w:rFonts w:hint="eastAsia" w:ascii="Times New Roman" w:hAnsi="Times New Roman" w:eastAsia="宋体" w:cs="Times New Roman"/>
          <w:color w:val="auto"/>
          <w:sz w:val="24"/>
          <w:szCs w:val="24"/>
          <w:lang w:val="en-US" w:eastAsia="zh-CN"/>
        </w:rPr>
        <w:t>由于污水处理厂原拟建地点：棠树乡三拐村S351路北地块因征地等多种原因，此地块短时间无法征用，故重新选址在峰西村龙岗组</w:t>
      </w:r>
      <w:r>
        <w:rPr>
          <w:rFonts w:hint="eastAsia" w:ascii="Times New Roman" w:hAnsi="Times New Roman" w:cs="Times New Roman"/>
          <w:color w:val="auto"/>
          <w:sz w:val="24"/>
          <w:szCs w:val="24"/>
          <w:lang w:val="en-US" w:eastAsia="zh-CN"/>
        </w:rPr>
        <w:t>；</w:t>
      </w:r>
    </w:p>
    <w:p>
      <w:pPr>
        <w:keepNext w:val="0"/>
        <w:keepLines w:val="0"/>
        <w:pageBreakBefore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2020年9月14日舒城县发改委同意污水处理厂选址变更为棠树乡峰西村并下发《关于棠树乡三拐污水处理厂建设项目可行性研究报告的批复》（舒环评[2020]294号）；</w:t>
      </w:r>
    </w:p>
    <w:p>
      <w:pPr>
        <w:keepNext w:val="0"/>
        <w:keepLines w:val="0"/>
        <w:pageBreakBefore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2021年10月，舒城县棠树乡人民政府委托安徽志远环境工程有限公司开展棠树乡三拐污水处理厂（厂址等变更）建设项目环评工作并编制了《棠树乡三拐污水处理厂（厂址等变更）建设项目环境影响报告表》；</w:t>
      </w:r>
    </w:p>
    <w:p>
      <w:pPr>
        <w:keepNext w:val="0"/>
        <w:keepLines w:val="0"/>
        <w:pageBreakBefore w:val="0"/>
        <w:kinsoku/>
        <w:wordWrap/>
        <w:overflowPunct/>
        <w:topLinePunct w:val="0"/>
        <w:bidi w:val="0"/>
        <w:snapToGrid/>
        <w:spacing w:line="360" w:lineRule="auto"/>
        <w:ind w:firstLine="480" w:firstLineChars="200"/>
        <w:jc w:val="both"/>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2021年11月12日，六安市舒城县生态环境分局出具了“关于舒城县棠树乡三拐污水处理厂（厂址等变更）项目环境影响报告表的批复函”（舒环评〔2021〕58号）。</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b w:val="0"/>
          <w:bCs w:val="0"/>
          <w:color w:val="000000" w:themeColor="text1"/>
          <w:spacing w:val="-3"/>
          <w:sz w:val="24"/>
          <w14:textFill>
            <w14:solidFill>
              <w14:schemeClr w14:val="tx1"/>
            </w14:solidFill>
          </w14:textFill>
        </w:rPr>
      </w:pPr>
      <w:r>
        <w:rPr>
          <w:rFonts w:hint="default" w:ascii="Times New Roman" w:hAnsi="Times New Roman" w:eastAsia="宋体" w:cs="Times New Roman"/>
          <w:b w:val="0"/>
          <w:bCs w:val="0"/>
          <w:color w:val="000000" w:themeColor="text1"/>
          <w:spacing w:val="-3"/>
          <w:sz w:val="24"/>
          <w14:textFill>
            <w14:solidFill>
              <w14:schemeClr w14:val="tx1"/>
            </w14:solidFill>
          </w14:textFill>
        </w:rPr>
        <w:t>目前项目</w:t>
      </w:r>
      <w:r>
        <w:rPr>
          <w:rFonts w:hint="default" w:ascii="Times New Roman" w:hAnsi="Times New Roman" w:eastAsia="宋体" w:cs="Times New Roman"/>
          <w:b w:val="0"/>
          <w:bCs w:val="0"/>
          <w:color w:val="000000" w:themeColor="text1"/>
          <w:spacing w:val="-3"/>
          <w:sz w:val="24"/>
          <w:lang w:eastAsia="zh-CN"/>
          <w14:textFill>
            <w14:solidFill>
              <w14:schemeClr w14:val="tx1"/>
            </w14:solidFill>
          </w14:textFill>
        </w:rPr>
        <w:t>主体</w:t>
      </w:r>
      <w:r>
        <w:rPr>
          <w:rFonts w:hint="default" w:ascii="Times New Roman" w:hAnsi="Times New Roman" w:eastAsia="宋体" w:cs="Times New Roman"/>
          <w:b w:val="0"/>
          <w:bCs w:val="0"/>
          <w:color w:val="000000" w:themeColor="text1"/>
          <w:spacing w:val="-3"/>
          <w:sz w:val="24"/>
          <w14:textFill>
            <w14:solidFill>
              <w14:schemeClr w14:val="tx1"/>
            </w14:solidFill>
          </w14:textFill>
        </w:rPr>
        <w:t>工程内容已</w:t>
      </w:r>
      <w:r>
        <w:rPr>
          <w:rFonts w:hint="eastAsia" w:ascii="Times New Roman" w:hAnsi="Times New Roman" w:eastAsia="宋体" w:cs="Times New Roman"/>
          <w:b w:val="0"/>
          <w:bCs w:val="0"/>
          <w:color w:val="000000" w:themeColor="text1"/>
          <w:spacing w:val="-3"/>
          <w:sz w:val="24"/>
          <w:lang w:eastAsia="zh-CN"/>
          <w14:textFill>
            <w14:solidFill>
              <w14:schemeClr w14:val="tx1"/>
            </w14:solidFill>
          </w14:textFill>
        </w:rPr>
        <w:t>完工</w:t>
      </w:r>
      <w:r>
        <w:rPr>
          <w:rFonts w:hint="default" w:ascii="Times New Roman" w:hAnsi="Times New Roman" w:eastAsia="宋体" w:cs="Times New Roman"/>
          <w:b w:val="0"/>
          <w:bCs w:val="0"/>
          <w:color w:val="000000" w:themeColor="text1"/>
          <w:spacing w:val="-3"/>
          <w:sz w:val="24"/>
          <w14:textFill>
            <w14:solidFill>
              <w14:schemeClr w14:val="tx1"/>
            </w14:solidFill>
          </w14:textFill>
        </w:rPr>
        <w:t>，建设过程中已组织实施了环境影响报告</w:t>
      </w:r>
      <w:r>
        <w:rPr>
          <w:rFonts w:hint="eastAsia" w:ascii="Times New Roman" w:hAnsi="Times New Roman" w:eastAsia="宋体" w:cs="Times New Roman"/>
          <w:b w:val="0"/>
          <w:bCs w:val="0"/>
          <w:color w:val="000000" w:themeColor="text1"/>
          <w:spacing w:val="-3"/>
          <w:sz w:val="24"/>
          <w:lang w:eastAsia="zh-CN"/>
          <w14:textFill>
            <w14:solidFill>
              <w14:schemeClr w14:val="tx1"/>
            </w14:solidFill>
          </w14:textFill>
        </w:rPr>
        <w:t>表</w:t>
      </w:r>
      <w:r>
        <w:rPr>
          <w:rFonts w:hint="default" w:ascii="Times New Roman" w:hAnsi="Times New Roman" w:eastAsia="宋体" w:cs="Times New Roman"/>
          <w:b w:val="0"/>
          <w:bCs w:val="0"/>
          <w:color w:val="000000" w:themeColor="text1"/>
          <w:spacing w:val="-3"/>
          <w:sz w:val="24"/>
          <w14:textFill>
            <w14:solidFill>
              <w14:schemeClr w14:val="tx1"/>
            </w14:solidFill>
          </w14:textFill>
        </w:rPr>
        <w:t>及其审批部门审批决定中提出的环境保护对策措施。</w:t>
      </w:r>
    </w:p>
    <w:p>
      <w:pPr>
        <w:keepNext w:val="0"/>
        <w:keepLines w:val="0"/>
        <w:pageBreakBefore w:val="0"/>
        <w:kinsoku/>
        <w:wordWrap/>
        <w:overflowPunct/>
        <w:topLinePunct w:val="0"/>
        <w:bidi w:val="0"/>
        <w:snapToGrid/>
        <w:spacing w:line="360" w:lineRule="auto"/>
        <w:ind w:firstLine="470" w:firstLineChars="200"/>
        <w:textAlignment w:val="auto"/>
        <w:rPr>
          <w:rFonts w:hint="default" w:ascii="Times New Roman" w:hAnsi="Times New Roman" w:eastAsia="宋体" w:cs="Times New Roman"/>
          <w:b/>
          <w:bCs/>
          <w:spacing w:val="-3"/>
          <w:sz w:val="24"/>
        </w:rPr>
      </w:pPr>
      <w:r>
        <w:rPr>
          <w:rFonts w:hint="default" w:ascii="Times New Roman" w:hAnsi="Times New Roman" w:eastAsia="宋体" w:cs="Times New Roman"/>
          <w:b/>
          <w:bCs/>
          <w:spacing w:val="-3"/>
          <w:sz w:val="24"/>
        </w:rPr>
        <w:t>1.3验收过程简况</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1"/>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项目于20</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21</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年</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月开工建设，并于202</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年</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9</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月完工投入调试</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。本次验收是对</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棠树乡三拐污水处理厂建设项目</w:t>
      </w:r>
      <w:r>
        <w:rPr>
          <w:rFonts w:hint="eastAsia" w:ascii="Times New Roman" w:hAnsi="Times New Roman" w:cs="Times New Roman"/>
          <w:color w:val="000000" w:themeColor="text1"/>
          <w:kern w:val="0"/>
          <w:sz w:val="24"/>
          <w:szCs w:val="24"/>
          <w:lang w:val="en-US" w:eastAsia="zh-CN" w:bidi="ar-SA"/>
          <w14:textFill>
            <w14:solidFill>
              <w14:schemeClr w14:val="tx1"/>
            </w14:solidFill>
          </w14:textFill>
        </w:rPr>
        <w:t>（阶段性）</w:t>
      </w:r>
      <w:r>
        <w:rPr>
          <w:rFonts w:ascii="Times New Roman" w:hAnsi="Times New Roman" w:eastAsia="宋体" w:cs="Times New Roman"/>
          <w:bCs/>
          <w:color w:val="000000" w:themeColor="text1"/>
          <w:kern w:val="0"/>
          <w:sz w:val="24"/>
          <w:szCs w:val="24"/>
          <w:lang w:val="en-US" w:eastAsia="zh-CN" w:bidi="ar-SA"/>
          <w14:textFill>
            <w14:solidFill>
              <w14:schemeClr w14:val="tx1"/>
            </w14:solidFill>
          </w14:textFill>
        </w:rPr>
        <w:t>竣工环境保护验收</w:t>
      </w:r>
      <w:r>
        <w:rPr>
          <w:rFonts w:hint="eastAsia" w:ascii="Times New Roman" w:hAnsi="Times New Roman" w:eastAsia="宋体" w:cs="Times New Roman"/>
          <w:bCs/>
          <w:color w:val="000000" w:themeColor="text1"/>
          <w:kern w:val="0"/>
          <w:sz w:val="24"/>
          <w:szCs w:val="24"/>
          <w:lang w:val="en-US" w:eastAsia="zh-CN" w:bidi="ar-SA"/>
          <w14:textFill>
            <w14:solidFill>
              <w14:schemeClr w14:val="tx1"/>
            </w14:solidFill>
          </w14:textFill>
        </w:rPr>
        <w:t>会议</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的主体工程、辅助工程、公用工程及环保工程进行验收。由于建设单位不具备环境保护设施现状监测的能力，因此，本次验收将</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废气、废水、</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噪声现状监测部分委托</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安徽文竹环境科技有限责任公司</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进行，该公司具备监测各项污染物排放的资质和能力。</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安徽文竹环境科技有限责任公司</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于202</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3</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年</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12</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月</w:t>
      </w:r>
      <w:r>
        <w:rPr>
          <w:rFonts w:hint="eastAsia" w:ascii="Times New Roman" w:hAnsi="Times New Roman" w:cs="Times New Roman"/>
          <w:color w:val="000000" w:themeColor="text1"/>
          <w:spacing w:val="-3"/>
          <w:kern w:val="0"/>
          <w:sz w:val="24"/>
          <w:szCs w:val="24"/>
          <w:lang w:val="en-US" w:eastAsia="zh-CN" w:bidi="ar-SA"/>
          <w14:textFill>
            <w14:solidFill>
              <w14:schemeClr w14:val="tx1"/>
            </w14:solidFill>
          </w14:textFill>
        </w:rPr>
        <w:t>19</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日-</w:t>
      </w:r>
      <w:r>
        <w:rPr>
          <w:rFonts w:hint="eastAsia" w:ascii="Times New Roman" w:hAnsi="Times New Roman" w:cs="Times New Roman"/>
          <w:color w:val="000000" w:themeColor="text1"/>
          <w:spacing w:val="-3"/>
          <w:kern w:val="0"/>
          <w:sz w:val="24"/>
          <w:szCs w:val="24"/>
          <w:lang w:val="en-US" w:eastAsia="zh-CN" w:bidi="ar-SA"/>
          <w14:textFill>
            <w14:solidFill>
              <w14:schemeClr w14:val="tx1"/>
            </w14:solidFill>
          </w14:textFill>
        </w:rPr>
        <w:t>12</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月</w:t>
      </w:r>
      <w:r>
        <w:rPr>
          <w:rFonts w:hint="eastAsia" w:ascii="Times New Roman" w:hAnsi="Times New Roman" w:cs="Times New Roman"/>
          <w:color w:val="000000" w:themeColor="text1"/>
          <w:spacing w:val="-3"/>
          <w:kern w:val="0"/>
          <w:sz w:val="24"/>
          <w:szCs w:val="24"/>
          <w:lang w:val="en-US" w:eastAsia="zh-CN" w:bidi="ar-SA"/>
          <w14:textFill>
            <w14:solidFill>
              <w14:schemeClr w14:val="tx1"/>
            </w14:solidFill>
          </w14:textFill>
        </w:rPr>
        <w:t>20</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日进行</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废水、</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废气</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噪声现场采样监测，在此基础上于</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2023年</w:t>
      </w:r>
      <w:r>
        <w:rPr>
          <w:rFonts w:hint="eastAsia" w:ascii="Times New Roman" w:hAnsi="Times New Roman" w:cs="Times New Roman"/>
          <w:color w:val="000000" w:themeColor="text1"/>
          <w:spacing w:val="-3"/>
          <w:kern w:val="0"/>
          <w:sz w:val="24"/>
          <w:szCs w:val="24"/>
          <w:lang w:val="en-US" w:eastAsia="zh-CN" w:bidi="ar-SA"/>
          <w14:textFill>
            <w14:solidFill>
              <w14:schemeClr w14:val="tx1"/>
            </w14:solidFill>
          </w14:textFill>
        </w:rPr>
        <w:t>12</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月</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2</w:t>
      </w:r>
      <w:r>
        <w:rPr>
          <w:rFonts w:hint="eastAsia" w:ascii="Times New Roman" w:hAnsi="Times New Roman" w:cs="Times New Roman"/>
          <w:color w:val="000000" w:themeColor="text1"/>
          <w:spacing w:val="-3"/>
          <w:kern w:val="0"/>
          <w:sz w:val="24"/>
          <w:szCs w:val="24"/>
          <w:lang w:val="en-US" w:eastAsia="zh-CN" w:bidi="ar-SA"/>
          <w14:textFill>
            <w14:solidFill>
              <w14:schemeClr w14:val="tx1"/>
            </w14:solidFill>
          </w14:textFill>
        </w:rPr>
        <w:t>9</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号完成验收监测报告。根据</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安徽文竹环境科技有限责任公司</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出具的监测报告可知，实际营运过程中，废气、噪声</w:t>
      </w:r>
      <w:r>
        <w:rPr>
          <w:rFonts w:hint="eastAsia"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、废水</w:t>
      </w:r>
      <w:r>
        <w:rPr>
          <w:rFonts w:hint="default" w:ascii="Times New Roman" w:hAnsi="Times New Roman" w:eastAsia="宋体" w:cs="Times New Roman"/>
          <w:color w:val="000000" w:themeColor="text1"/>
          <w:spacing w:val="-3"/>
          <w:kern w:val="0"/>
          <w:sz w:val="24"/>
          <w:szCs w:val="24"/>
          <w:lang w:val="en-US" w:eastAsia="zh-CN" w:bidi="ar-SA"/>
          <w14:textFill>
            <w14:solidFill>
              <w14:schemeClr w14:val="tx1"/>
            </w14:solidFill>
          </w14:textFill>
        </w:rPr>
        <w:t>监测结果如下所示：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cs="Times New Roman"/>
          <w:b w:val="0"/>
          <w:bCs/>
          <w:color w:val="auto"/>
          <w:sz w:val="24"/>
          <w:szCs w:val="24"/>
          <w:lang w:val="en-US" w:eastAsia="zh-CN"/>
        </w:rPr>
      </w:pP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（1）废气：</w:t>
      </w:r>
      <w:r>
        <w:rPr>
          <w:rFonts w:hint="default" w:ascii="Times New Roman" w:hAnsi="Times New Roman" w:eastAsia="宋体" w:cs="Times New Roman"/>
          <w:color w:val="000000" w:themeColor="text1"/>
          <w:sz w:val="24"/>
          <w:szCs w:val="24"/>
          <w:lang w:eastAsia="zh-CN"/>
          <w14:textFill>
            <w14:solidFill>
              <w14:schemeClr w14:val="tx1"/>
            </w14:solidFill>
          </w14:textFill>
        </w:rPr>
        <w:t>废气主要为</w:t>
      </w:r>
      <w:r>
        <w:rPr>
          <w:rFonts w:hint="eastAsia" w:ascii="Times New Roman" w:hAnsi="Times New Roman" w:eastAsia="宋体" w:cs="Times New Roman"/>
          <w:color w:val="000000" w:themeColor="text1"/>
          <w:sz w:val="24"/>
          <w:lang w:val="en-US" w:eastAsia="zh-CN"/>
          <w14:textFill>
            <w14:solidFill>
              <w14:schemeClr w14:val="tx1"/>
            </w14:solidFill>
          </w14:textFill>
        </w:rPr>
        <w:t>运营期污水处理厂运行过程中主要产生H</w:t>
      </w:r>
      <w:r>
        <w:rPr>
          <w:rFonts w:hint="eastAsia" w:ascii="Times New Roman" w:hAnsi="Times New Roman" w:eastAsia="宋体" w:cs="Times New Roman"/>
          <w:color w:val="000000" w:themeColor="text1"/>
          <w:sz w:val="24"/>
          <w:vertAlign w:val="subscript"/>
          <w:lang w:val="en-US" w:eastAsia="zh-CN"/>
          <w14:textFill>
            <w14:solidFill>
              <w14:schemeClr w14:val="tx1"/>
            </w14:solidFill>
          </w14:textFill>
        </w:rPr>
        <w:t>2</w:t>
      </w:r>
      <w:r>
        <w:rPr>
          <w:rFonts w:hint="eastAsia" w:ascii="Times New Roman" w:hAnsi="Times New Roman" w:eastAsia="宋体" w:cs="Times New Roman"/>
          <w:color w:val="000000" w:themeColor="text1"/>
          <w:sz w:val="24"/>
          <w:lang w:val="en-US" w:eastAsia="zh-CN"/>
          <w14:textFill>
            <w14:solidFill>
              <w14:schemeClr w14:val="tx1"/>
            </w14:solidFill>
          </w14:textFill>
        </w:rPr>
        <w:t>S、NH</w:t>
      </w:r>
      <w:r>
        <w:rPr>
          <w:rFonts w:hint="eastAsia" w:ascii="Times New Roman" w:hAnsi="Times New Roman" w:eastAsia="宋体" w:cs="Times New Roman"/>
          <w:color w:val="000000" w:themeColor="text1"/>
          <w:sz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等恶臭污染物</w:t>
      </w:r>
      <w:r>
        <w:rPr>
          <w:rFonts w:hint="default" w:ascii="Times New Roman" w:hAnsi="Times New Roman" w:eastAsia="宋体" w:cs="Times New Roman"/>
          <w:color w:val="000000" w:themeColor="text1"/>
          <w:sz w:val="24"/>
          <w:szCs w:val="24"/>
          <w:lang w:eastAsia="zh-CN"/>
          <w14:textFill>
            <w14:solidFill>
              <w14:schemeClr w14:val="tx1"/>
            </w14:solidFill>
          </w14:textFill>
        </w:rPr>
        <w:t>，根据监测结果</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根据监测结果表明，</w:t>
      </w:r>
      <w:r>
        <w:rPr>
          <w:rFonts w:hint="eastAsia" w:ascii="Times New Roman" w:hAnsi="宋体" w:eastAsia="宋体" w:cs="Times New Roman"/>
          <w:b w:val="0"/>
          <w:bCs/>
          <w:color w:val="auto"/>
          <w:sz w:val="24"/>
          <w:szCs w:val="24"/>
          <w:lang w:val="en-US" w:eastAsia="zh-CN"/>
        </w:rPr>
        <w:t>有组织废气排放满足《恶臭污染物排放标准》(GB14554-93)表2中相关标准限值；厂界废气无组织排放满足《城镇污水处理厂污染物排放标准》(GB18918-2002）表4中的二级标准。</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lang w:eastAsia="zh-CN"/>
          <w14:textFill>
            <w14:solidFill>
              <w14:schemeClr w14:val="tx1"/>
            </w14:solidFill>
          </w14:textFill>
        </w:rPr>
        <w:t>）噪声：</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场界噪声满足《工业企业厂界环境噪声排放标准》（GB12348-2008）</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类区标准限值要求</w:t>
      </w:r>
      <w:r>
        <w:rPr>
          <w:rFonts w:hint="default" w:ascii="Times New Roman" w:hAnsi="Times New Roman" w:eastAsia="宋体" w:cs="Times New Roman"/>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eastAsia="zh-CN"/>
          <w14:textFill>
            <w14:solidFill>
              <w14:schemeClr w14:val="tx1"/>
            </w14:solidFill>
          </w14:textFill>
        </w:rPr>
        <w:t>）废水</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棠树乡三拐污水处理厂出水水质中COD</w:t>
      </w:r>
      <w:r>
        <w:rPr>
          <w:rFonts w:hint="eastAsia" w:ascii="Times New Roman" w:hAnsi="Times New Roman" w:eastAsia="宋体" w:cs="Times New Roman"/>
          <w:b w:val="0"/>
          <w:bCs/>
          <w:color w:val="auto"/>
          <w:sz w:val="24"/>
          <w:szCs w:val="24"/>
          <w:vertAlign w:val="subscript"/>
          <w:lang w:val="en-US" w:eastAsia="zh-CN"/>
        </w:rPr>
        <w:t>Cr</w:t>
      </w:r>
      <w:r>
        <w:rPr>
          <w:rFonts w:hint="eastAsia" w:ascii="Times New Roman" w:hAnsi="Times New Roman" w:eastAsia="宋体" w:cs="Times New Roman"/>
          <w:b w:val="0"/>
          <w:bCs/>
          <w:color w:val="auto"/>
          <w:sz w:val="24"/>
          <w:szCs w:val="24"/>
          <w:lang w:val="en-US" w:eastAsia="zh-CN"/>
        </w:rPr>
        <w:t>、氨氮、TP、TN满足《巢湖流域城镇污水处理厂和工业行业主要水污染物排放限值</w:t>
      </w:r>
      <w:r>
        <w:rPr>
          <w:rFonts w:hint="eastAsia" w:ascii="Times New Roman" w:hAnsi="Times New Roman" w:cs="Times New Roman"/>
          <w:b w:val="0"/>
          <w:bCs/>
          <w:color w:val="auto"/>
          <w:sz w:val="24"/>
          <w:szCs w:val="24"/>
          <w:lang w:val="en-US" w:eastAsia="zh-CN"/>
        </w:rPr>
        <w:t>》</w:t>
      </w:r>
      <w:r>
        <w:rPr>
          <w:rFonts w:hint="eastAsia" w:ascii="Times New Roman" w:hAnsi="Times New Roman" w:eastAsia="宋体" w:cs="Times New Roman"/>
          <w:b w:val="0"/>
          <w:bCs/>
          <w:color w:val="auto"/>
          <w:sz w:val="24"/>
          <w:szCs w:val="24"/>
          <w:lang w:val="en-US" w:eastAsia="zh-CN"/>
        </w:rPr>
        <w:t>（DB34/2710-2016）表2中“城镇污水处理厂Ⅰ”所列标准限值，未作要求的其他污染物排放浓度限值满足《城镇污水处理厂污染物排放标准》（GB18918-2002）一级A标准。</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bCs/>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3"/>
          <w:sz w:val="24"/>
          <w14:textFill>
            <w14:solidFill>
              <w14:schemeClr w14:val="tx1"/>
            </w14:solidFill>
          </w14:textFill>
        </w:rPr>
        <w:t>故该项目相关手续完善，配套环保工程基本完成，已建立了环保管理制度并具备了项目竣工验收的有关条件，可以进行竣工环境保护验收工作。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70" w:firstLineChars="200"/>
        <w:jc w:val="both"/>
        <w:textAlignment w:val="auto"/>
        <w:rPr>
          <w:rFonts w:hint="default" w:ascii="Times New Roman" w:hAnsi="Times New Roman" w:eastAsia="宋体" w:cs="Times New Roman"/>
          <w:b/>
          <w:bCs/>
          <w:spacing w:val="-3"/>
          <w:sz w:val="24"/>
        </w:rPr>
      </w:pPr>
      <w:r>
        <w:rPr>
          <w:rFonts w:hint="eastAsia" w:ascii="Times New Roman" w:hAnsi="Times New Roman" w:eastAsia="宋体" w:cs="Times New Roman"/>
          <w:b/>
          <w:bCs/>
          <w:spacing w:val="-3"/>
          <w:sz w:val="24"/>
          <w:lang w:val="en-US" w:eastAsia="zh-CN"/>
        </w:rPr>
        <w:t>2</w:t>
      </w:r>
      <w:r>
        <w:rPr>
          <w:rFonts w:hint="default" w:ascii="Times New Roman" w:hAnsi="Times New Roman" w:eastAsia="宋体" w:cs="Times New Roman"/>
          <w:b/>
          <w:bCs/>
          <w:spacing w:val="-3"/>
          <w:sz w:val="24"/>
        </w:rPr>
        <w:t>其它环境保护措施的实施情况</w:t>
      </w:r>
    </w:p>
    <w:p>
      <w:pPr>
        <w:keepNext w:val="0"/>
        <w:keepLines w:val="0"/>
        <w:pageBreakBefore w:val="0"/>
        <w:widowControl w:val="0"/>
        <w:kinsoku/>
        <w:wordWrap/>
        <w:overflowPunct/>
        <w:topLinePunct w:val="0"/>
        <w:autoSpaceDE/>
        <w:autoSpaceDN/>
        <w:bidi w:val="0"/>
        <w:adjustRightInd/>
        <w:snapToGrid/>
        <w:spacing w:line="360" w:lineRule="auto"/>
        <w:ind w:firstLine="470" w:firstLineChars="200"/>
        <w:jc w:val="both"/>
        <w:textAlignment w:val="auto"/>
        <w:rPr>
          <w:rFonts w:hint="default" w:ascii="Times New Roman" w:hAnsi="Times New Roman" w:eastAsia="宋体" w:cs="Times New Roman"/>
          <w:b/>
          <w:bCs/>
          <w:spacing w:val="-3"/>
          <w:sz w:val="24"/>
        </w:rPr>
      </w:pPr>
      <w:r>
        <w:rPr>
          <w:rFonts w:hint="default" w:ascii="Times New Roman" w:hAnsi="Times New Roman" w:eastAsia="宋体" w:cs="Times New Roman"/>
          <w:b/>
          <w:bCs/>
          <w:spacing w:val="-3"/>
          <w:sz w:val="24"/>
        </w:rPr>
        <w:t>2.1制度措施落实情况</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color w:val="000000" w:themeColor="text1"/>
          <w:spacing w:val="-3"/>
          <w:sz w:val="24"/>
          <w14:textFill>
            <w14:solidFill>
              <w14:schemeClr w14:val="tx1"/>
            </w14:solidFill>
          </w14:textFill>
        </w:rPr>
      </w:pPr>
      <w:r>
        <w:rPr>
          <w:rFonts w:hint="default" w:ascii="Times New Roman" w:hAnsi="Times New Roman" w:eastAsia="宋体" w:cs="Times New Roman"/>
          <w:color w:val="000000" w:themeColor="text1"/>
          <w:spacing w:val="-3"/>
          <w:sz w:val="24"/>
          <w14:textFill>
            <w14:solidFill>
              <w14:schemeClr w14:val="tx1"/>
            </w14:solidFill>
          </w14:textFill>
        </w:rPr>
        <w:t>（1）环保组织机构及规章制度</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color w:val="000000" w:themeColor="text1"/>
          <w:spacing w:val="-3"/>
          <w:sz w:val="24"/>
          <w14:textFill>
            <w14:solidFill>
              <w14:schemeClr w14:val="tx1"/>
            </w14:solidFill>
          </w14:textFill>
        </w:rPr>
      </w:pPr>
      <w:r>
        <w:rPr>
          <w:rFonts w:hint="default" w:ascii="Times New Roman" w:hAnsi="Times New Roman" w:eastAsia="宋体" w:cs="Times New Roman"/>
          <w:color w:val="000000" w:themeColor="text1"/>
          <w:spacing w:val="-3"/>
          <w:sz w:val="24"/>
          <w14:textFill>
            <w14:solidFill>
              <w14:schemeClr w14:val="tx1"/>
            </w14:solidFill>
          </w14:textFill>
        </w:rPr>
        <w:t>项目已建立环保组织机构，负责</w:t>
      </w:r>
      <w:r>
        <w:rPr>
          <w:rFonts w:hint="eastAsia" w:ascii="Times New Roman" w:hAnsi="Times New Roman" w:eastAsia="宋体" w:cs="Times New Roman"/>
          <w:color w:val="000000" w:themeColor="text1"/>
          <w:spacing w:val="-3"/>
          <w:sz w:val="24"/>
          <w:lang w:eastAsia="zh-CN"/>
          <w14:textFill>
            <w14:solidFill>
              <w14:schemeClr w14:val="tx1"/>
            </w14:solidFill>
          </w14:textFill>
        </w:rPr>
        <w:t>站</w:t>
      </w:r>
      <w:r>
        <w:rPr>
          <w:rFonts w:hint="default" w:ascii="Times New Roman" w:hAnsi="Times New Roman" w:eastAsia="宋体" w:cs="Times New Roman"/>
          <w:color w:val="000000" w:themeColor="text1"/>
          <w:spacing w:val="-3"/>
          <w:sz w:val="24"/>
          <w14:textFill>
            <w14:solidFill>
              <w14:schemeClr w14:val="tx1"/>
            </w14:solidFill>
          </w14:textFill>
        </w:rPr>
        <w:t>区环保工作的日常监督管理，负责环保相关信息搜索、培训、宣传及执行。</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color w:val="000000" w:themeColor="text1"/>
          <w:spacing w:val="-3"/>
          <w:sz w:val="24"/>
          <w14:textFill>
            <w14:solidFill>
              <w14:schemeClr w14:val="tx1"/>
            </w14:solidFill>
          </w14:textFill>
        </w:rPr>
      </w:pPr>
      <w:r>
        <w:rPr>
          <w:rFonts w:hint="default" w:ascii="Times New Roman" w:hAnsi="Times New Roman" w:eastAsia="宋体" w:cs="Times New Roman"/>
          <w:color w:val="000000" w:themeColor="text1"/>
          <w:spacing w:val="-3"/>
          <w:sz w:val="24"/>
          <w14:textFill>
            <w14:solidFill>
              <w14:schemeClr w14:val="tx1"/>
            </w14:solidFill>
          </w14:textFill>
        </w:rPr>
        <w:t>（2）环境监测计划</w:t>
      </w:r>
    </w:p>
    <w:p>
      <w:pPr>
        <w:keepNext w:val="0"/>
        <w:keepLines w:val="0"/>
        <w:pageBreakBefore w:val="0"/>
        <w:kinsoku/>
        <w:wordWrap/>
        <w:overflowPunct/>
        <w:topLinePunct w:val="0"/>
        <w:bidi w:val="0"/>
        <w:snapToGrid/>
        <w:spacing w:line="360" w:lineRule="auto"/>
        <w:ind w:firstLine="468" w:firstLineChars="200"/>
        <w:jc w:val="both"/>
        <w:textAlignment w:val="auto"/>
        <w:rPr>
          <w:rFonts w:hint="default" w:ascii="Times New Roman" w:hAnsi="Times New Roman" w:eastAsia="宋体" w:cs="Times New Roman"/>
          <w:color w:val="FF0000"/>
          <w:spacing w:val="-3"/>
          <w:sz w:val="24"/>
          <w:lang w:eastAsia="zh-CN"/>
        </w:rPr>
      </w:pPr>
      <w:r>
        <w:rPr>
          <w:rFonts w:hint="default" w:ascii="Times New Roman" w:hAnsi="Times New Roman" w:eastAsia="宋体" w:cs="Times New Roman"/>
          <w:color w:val="000000" w:themeColor="text1"/>
          <w:spacing w:val="-3"/>
          <w:sz w:val="24"/>
          <w14:textFill>
            <w14:solidFill>
              <w14:schemeClr w14:val="tx1"/>
            </w14:solidFill>
          </w14:textFill>
        </w:rPr>
        <w:t>企业已按照环境影响报告</w:t>
      </w:r>
      <w:r>
        <w:rPr>
          <w:rFonts w:hint="eastAsia" w:ascii="Times New Roman" w:hAnsi="Times New Roman" w:eastAsia="宋体" w:cs="Times New Roman"/>
          <w:color w:val="000000" w:themeColor="text1"/>
          <w:spacing w:val="-3"/>
          <w:sz w:val="24"/>
          <w:lang w:eastAsia="zh-CN"/>
          <w14:textFill>
            <w14:solidFill>
              <w14:schemeClr w14:val="tx1"/>
            </w14:solidFill>
          </w14:textFill>
        </w:rPr>
        <w:t>书</w:t>
      </w:r>
      <w:r>
        <w:rPr>
          <w:rFonts w:hint="default" w:ascii="Times New Roman" w:hAnsi="Times New Roman" w:eastAsia="宋体" w:cs="Times New Roman"/>
          <w:color w:val="000000" w:themeColor="text1"/>
          <w:spacing w:val="-3"/>
          <w:sz w:val="24"/>
          <w14:textFill>
            <w14:solidFill>
              <w14:schemeClr w14:val="tx1"/>
            </w14:solidFill>
          </w14:textFill>
        </w:rPr>
        <w:t>及其审批部门审批决定要求制定了环境监测计划</w:t>
      </w:r>
      <w:r>
        <w:rPr>
          <w:rFonts w:hint="default" w:ascii="Times New Roman" w:hAnsi="Times New Roman" w:eastAsia="宋体" w:cs="Times New Roman"/>
          <w:color w:val="000000" w:themeColor="text1"/>
          <w:spacing w:val="-3"/>
          <w:sz w:val="24"/>
          <w:lang w:eastAsia="zh-CN"/>
          <w14:textFill>
            <w14:solidFill>
              <w14:schemeClr w14:val="tx1"/>
            </w14:solidFill>
          </w14:textFill>
        </w:rPr>
        <w:t>。</w:t>
      </w:r>
    </w:p>
    <w:p>
      <w:pPr>
        <w:keepNext w:val="0"/>
        <w:keepLines w:val="0"/>
        <w:pageBreakBefore w:val="0"/>
        <w:kinsoku/>
        <w:wordWrap/>
        <w:overflowPunct/>
        <w:topLinePunct w:val="0"/>
        <w:bidi w:val="0"/>
        <w:snapToGrid/>
        <w:spacing w:line="360" w:lineRule="auto"/>
        <w:ind w:firstLine="470" w:firstLineChars="200"/>
        <w:jc w:val="both"/>
        <w:textAlignment w:val="auto"/>
        <w:rPr>
          <w:rFonts w:hint="default" w:ascii="Times New Roman" w:hAnsi="Times New Roman" w:eastAsia="宋体" w:cs="Times New Roman"/>
          <w:b/>
          <w:bCs/>
          <w:spacing w:val="-3"/>
          <w:sz w:val="24"/>
          <w:szCs w:val="24"/>
        </w:rPr>
      </w:pPr>
      <w:r>
        <w:rPr>
          <w:rFonts w:hint="default" w:ascii="Times New Roman" w:hAnsi="Times New Roman" w:eastAsia="宋体" w:cs="Times New Roman"/>
          <w:b/>
          <w:bCs/>
          <w:spacing w:val="-3"/>
          <w:sz w:val="24"/>
          <w:szCs w:val="24"/>
        </w:rPr>
        <w:t>2.2 配套措施落实情况</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after="0" w:line="360" w:lineRule="auto"/>
        <w:ind w:firstLine="470" w:firstLineChars="200"/>
        <w:jc w:val="both"/>
        <w:textAlignment w:val="auto"/>
        <w:rPr>
          <w:rFonts w:hint="eastAsia" w:ascii="Times New Roman" w:hAnsi="Times New Roman" w:eastAsia="宋体"/>
          <w:lang w:val="en-US" w:eastAsia="zh-CN"/>
        </w:rPr>
      </w:pPr>
      <w:r>
        <w:rPr>
          <w:rFonts w:hint="default" w:ascii="Times New Roman" w:hAnsi="Times New Roman" w:eastAsia="宋体" w:cs="Times New Roman"/>
          <w:b/>
          <w:bCs/>
          <w:color w:val="000000" w:themeColor="text1"/>
          <w:spacing w:val="-3"/>
          <w:sz w:val="24"/>
          <w:szCs w:val="24"/>
          <w:lang w:val="en-US" w:eastAsia="zh-CN" w:bidi="ar-SA"/>
          <w14:textFill>
            <w14:solidFill>
              <w14:schemeClr w14:val="tx1"/>
            </w14:solidFill>
          </w14:textFill>
        </w:rPr>
        <w:t>废气：</w:t>
      </w:r>
      <w:r>
        <w:rPr>
          <w:rFonts w:hint="eastAsia" w:ascii="Times New Roman" w:hAnsi="Times New Roman" w:eastAsia="宋体" w:cs="Times New Roman"/>
          <w:color w:val="000000" w:themeColor="text1"/>
          <w:sz w:val="24"/>
          <w:lang w:val="en-US" w:eastAsia="zh-CN"/>
          <w14:textFill>
            <w14:solidFill>
              <w14:schemeClr w14:val="tx1"/>
            </w14:solidFill>
          </w14:textFill>
        </w:rPr>
        <w:t>污水处理厂运行过程中主要产生H</w:t>
      </w:r>
      <w:r>
        <w:rPr>
          <w:rFonts w:hint="eastAsia" w:ascii="Times New Roman" w:hAnsi="Times New Roman" w:eastAsia="宋体" w:cs="Times New Roman"/>
          <w:color w:val="000000" w:themeColor="text1"/>
          <w:sz w:val="24"/>
          <w:vertAlign w:val="subscript"/>
          <w:lang w:val="en-US" w:eastAsia="zh-CN"/>
          <w14:textFill>
            <w14:solidFill>
              <w14:schemeClr w14:val="tx1"/>
            </w14:solidFill>
          </w14:textFill>
        </w:rPr>
        <w:t>2</w:t>
      </w:r>
      <w:r>
        <w:rPr>
          <w:rFonts w:hint="eastAsia" w:ascii="Times New Roman" w:hAnsi="Times New Roman" w:eastAsia="宋体" w:cs="Times New Roman"/>
          <w:color w:val="000000" w:themeColor="text1"/>
          <w:sz w:val="24"/>
          <w:lang w:val="en-US" w:eastAsia="zh-CN"/>
          <w14:textFill>
            <w14:solidFill>
              <w14:schemeClr w14:val="tx1"/>
            </w14:solidFill>
          </w14:textFill>
        </w:rPr>
        <w:t>S、NH</w:t>
      </w:r>
      <w:r>
        <w:rPr>
          <w:rFonts w:hint="eastAsia" w:ascii="Times New Roman" w:hAnsi="Times New Roman" w:eastAsia="宋体" w:cs="Times New Roman"/>
          <w:color w:val="000000" w:themeColor="text1"/>
          <w:sz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等恶臭污染物，因此对污水处理各产生恶臭气体的单元进行全封闭（格栅井、二沉池配水井及污泥泵池、污泥浓缩池加盖密封）收集恶臭气体，经过生物滤池除臭系统处理后经过15m排气筒排放</w:t>
      </w:r>
      <w:r>
        <w:rPr>
          <w:rFonts w:hint="eastAsia" w:ascii="Times New Roman" w:hAnsi="Times New Roman" w:eastAsia="宋体" w:cs="宋体"/>
          <w:bCs/>
          <w:color w:val="000000" w:themeColor="text1"/>
          <w:kern w:val="0"/>
          <w:sz w:val="24"/>
          <w:szCs w:val="21"/>
          <w:highlight w:val="none"/>
          <w:lang w:val="en-US" w:eastAsia="zh-CN" w:bidi="ar-SA"/>
          <w14:textFill>
            <w14:solidFill>
              <w14:schemeClr w14:val="tx1"/>
            </w14:solidFill>
          </w14:textFill>
        </w:rPr>
        <w:t>；</w:t>
      </w:r>
    </w:p>
    <w:p>
      <w:pPr>
        <w:keepNext w:val="0"/>
        <w:keepLines w:val="0"/>
        <w:pageBreakBefore w:val="0"/>
        <w:kinsoku/>
        <w:wordWrap/>
        <w:overflowPunct/>
        <w:topLinePunct w:val="0"/>
        <w:bidi w:val="0"/>
        <w:snapToGrid/>
        <w:spacing w:line="360" w:lineRule="auto"/>
        <w:ind w:firstLine="482" w:firstLineChars="200"/>
        <w:jc w:val="both"/>
        <w:textAlignment w:val="auto"/>
        <w:rPr>
          <w:rFonts w:hint="eastAsia" w:ascii="Times New Roman" w:hAnsi="Times New Roman" w:eastAsia="宋体" w:cs="Times New Roman"/>
          <w:color w:val="FF0000"/>
          <w:sz w:val="24"/>
          <w:szCs w:val="24"/>
          <w:lang w:val="zh-CN"/>
        </w:rPr>
      </w:pPr>
      <w:bookmarkStart w:id="0" w:name="_Toc1078"/>
      <w:bookmarkStart w:id="1" w:name="_Toc494458847"/>
      <w:bookmarkStart w:id="2" w:name="_Toc3115"/>
      <w:r>
        <w:rPr>
          <w:rFonts w:ascii="Times New Roman" w:hAnsi="Times New Roman" w:eastAsia="宋体" w:cs="Times New Roman"/>
          <w:b/>
          <w:color w:val="000000" w:themeColor="text1"/>
          <w:sz w:val="24"/>
          <w:szCs w:val="24"/>
          <w14:textFill>
            <w14:solidFill>
              <w14:schemeClr w14:val="tx1"/>
            </w14:solidFill>
          </w14:textFill>
        </w:rPr>
        <w:t>废水：</w:t>
      </w:r>
      <w:r>
        <w:rPr>
          <w:rFonts w:hint="eastAsia" w:eastAsia="宋体"/>
          <w:color w:val="000000"/>
          <w:sz w:val="24"/>
          <w:lang w:eastAsia="zh-CN"/>
        </w:rPr>
        <w:t>废水主要为污水处理厂收集的废水和职工生活污水。职工生活污水经化粪池预处理后与污水处理厂收集的废水一并纳入污水处理系统处理</w:t>
      </w:r>
      <w:r>
        <w:rPr>
          <w:rFonts w:hint="eastAsia" w:ascii="Times New Roman" w:hAnsi="Times New Roman" w:cs="Times New Roman"/>
          <w:color w:val="000000"/>
          <w:sz w:val="24"/>
          <w:szCs w:val="22"/>
          <w:lang w:eastAsia="zh-CN"/>
        </w:rPr>
        <w:t>；</w:t>
      </w:r>
    </w:p>
    <w:p>
      <w:pPr>
        <w:keepNext w:val="0"/>
        <w:keepLines w:val="0"/>
        <w:pageBreakBefore w:val="0"/>
        <w:numPr>
          <w:ilvl w:val="0"/>
          <w:numId w:val="0"/>
        </w:numPr>
        <w:kinsoku/>
        <w:wordWrap/>
        <w:overflowPunct/>
        <w:topLinePunct w:val="0"/>
        <w:bidi w:val="0"/>
        <w:snapToGrid/>
        <w:spacing w:line="360" w:lineRule="auto"/>
        <w:ind w:leftChars="0" w:firstLine="482" w:firstLineChars="200"/>
        <w:jc w:val="both"/>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噪声：</w:t>
      </w:r>
      <w:r>
        <w:rPr>
          <w:rFonts w:hint="eastAsia" w:ascii="Times New Roman" w:hAnsi="Times New Roman" w:eastAsia="宋体" w:cs="Times New Roman"/>
          <w:color w:val="000000" w:themeColor="text1"/>
          <w:sz w:val="24"/>
          <w:lang w:val="en-US" w:eastAsia="zh-CN"/>
          <w14:textFill>
            <w14:solidFill>
              <w14:schemeClr w14:val="tx1"/>
            </w14:solidFill>
          </w14:textFill>
        </w:rPr>
        <w:t>噪声主要来源于潜水泵、搅拌机等设备运行时产生的机械噪声，因此生产设备选取优良、低噪生产设备；合理布局；采用厂房隔声、设备消声、减振等措施。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固体废物：</w:t>
      </w:r>
      <w:bookmarkEnd w:id="0"/>
      <w:bookmarkEnd w:id="1"/>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eastAsia="zh-CN"/>
        </w:rPr>
      </w:pPr>
      <w:r>
        <w:rPr>
          <w:rFonts w:hint="eastAsia" w:ascii="Times New Roman" w:hAnsi="宋体" w:eastAsia="宋体" w:cs="Times New Roman"/>
          <w:b w:val="0"/>
          <w:bCs/>
          <w:color w:val="000000"/>
          <w:kern w:val="2"/>
          <w:sz w:val="24"/>
          <w:szCs w:val="24"/>
          <w:lang w:val="en-US" w:eastAsia="zh-CN" w:bidi="ar-SA"/>
        </w:rPr>
        <w:t>（1）</w:t>
      </w:r>
      <w:r>
        <w:rPr>
          <w:rFonts w:hint="eastAsia" w:ascii="Times New Roman" w:hAnsi="宋体" w:eastAsia="宋体"/>
          <w:b w:val="0"/>
          <w:bCs/>
          <w:color w:val="000000"/>
          <w:sz w:val="24"/>
          <w:szCs w:val="24"/>
          <w:lang w:eastAsia="zh-CN"/>
        </w:rPr>
        <w:t>一般工业固体废物：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eastAsia="zh-CN"/>
        </w:rPr>
      </w:pPr>
      <w:r>
        <w:rPr>
          <w:rFonts w:hint="eastAsia" w:ascii="宋体" w:hAnsi="宋体" w:eastAsia="宋体" w:cs="宋体"/>
          <w:b w:val="0"/>
          <w:bCs/>
          <w:color w:val="000000"/>
          <w:sz w:val="24"/>
          <w:szCs w:val="24"/>
          <w:lang w:val="en-US" w:eastAsia="zh-CN"/>
        </w:rPr>
        <w:t>①</w:t>
      </w:r>
      <w:r>
        <w:rPr>
          <w:rFonts w:hint="eastAsia" w:ascii="Times New Roman" w:hAnsi="宋体" w:eastAsia="宋体"/>
          <w:b w:val="0"/>
          <w:bCs/>
          <w:color w:val="000000"/>
          <w:sz w:val="24"/>
          <w:szCs w:val="24"/>
          <w:lang w:val="en-US" w:eastAsia="zh-CN"/>
        </w:rPr>
        <w:t>污泥</w:t>
      </w:r>
      <w:r>
        <w:rPr>
          <w:rFonts w:hint="eastAsia" w:ascii="Times New Roman" w:hAnsi="宋体" w:eastAsia="宋体" w:cs="Times New Roman"/>
          <w:b w:val="0"/>
          <w:bCs/>
          <w:color w:val="000000"/>
          <w:sz w:val="24"/>
          <w:szCs w:val="24"/>
          <w:lang w:val="en-US" w:eastAsia="zh-CN"/>
        </w:rPr>
        <w:t>：现阶段污水处理厂收集的废水仅为生活污水，暂未产生</w:t>
      </w:r>
      <w:r>
        <w:rPr>
          <w:rFonts w:hint="eastAsia" w:ascii="Times New Roman" w:hAnsi="宋体" w:cs="Times New Roman"/>
          <w:b w:val="0"/>
          <w:bCs/>
          <w:color w:val="000000"/>
          <w:sz w:val="24"/>
          <w:szCs w:val="24"/>
          <w:lang w:val="en-US" w:eastAsia="zh-CN"/>
        </w:rPr>
        <w:t>生活</w:t>
      </w:r>
      <w:r>
        <w:rPr>
          <w:rFonts w:hint="eastAsia" w:ascii="Times New Roman" w:hAnsi="宋体" w:eastAsia="宋体" w:cs="Times New Roman"/>
          <w:b w:val="0"/>
          <w:bCs/>
          <w:color w:val="000000"/>
          <w:sz w:val="24"/>
          <w:szCs w:val="24"/>
          <w:lang w:val="en-US" w:eastAsia="zh-CN"/>
        </w:rPr>
        <w:t>污泥，</w:t>
      </w:r>
      <w:r>
        <w:rPr>
          <w:rFonts w:hint="eastAsia" w:ascii="Times New Roman" w:hAnsi="宋体" w:eastAsia="宋体"/>
          <w:b w:val="0"/>
          <w:bCs/>
          <w:color w:val="000000"/>
          <w:sz w:val="24"/>
          <w:szCs w:val="24"/>
          <w:lang w:val="en-US" w:eastAsia="zh-CN"/>
        </w:rPr>
        <w:t>已签订污泥处置合同，委托舒城县三合有机肥料有限公司进行处置。后期待舒城县规划统一建设的污泥处置中心建好，届时项目单位可以委托该中心进行处理处置</w:t>
      </w:r>
      <w:r>
        <w:rPr>
          <w:rFonts w:hint="eastAsia" w:ascii="Times New Roman" w:hAnsi="宋体" w:eastAsia="宋体"/>
          <w:b w:val="0"/>
          <w:bCs/>
          <w:color w:val="00000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②栅渣：主要是是粗细格栅清除出来的垃圾、杂物，主要有塑料袋、纸张、小石块、大颗粒物质等，由环卫部门统一处置。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Times New Roman" w:hAnsi="宋体" w:eastAsia="宋体" w:cs="Times New Roman"/>
          <w:b w:val="0"/>
          <w:bCs/>
          <w:color w:val="000000"/>
          <w:kern w:val="2"/>
          <w:sz w:val="24"/>
          <w:szCs w:val="24"/>
          <w:lang w:val="en-US" w:eastAsia="zh-CN" w:bidi="ar-SA"/>
        </w:rPr>
        <w:t>（2）</w:t>
      </w:r>
      <w:r>
        <w:rPr>
          <w:rFonts w:hint="eastAsia" w:ascii="Times New Roman" w:hAnsi="宋体" w:eastAsia="宋体"/>
          <w:b w:val="0"/>
          <w:bCs/>
          <w:color w:val="000000"/>
          <w:sz w:val="24"/>
          <w:szCs w:val="24"/>
          <w:lang w:val="en-US" w:eastAsia="zh-CN"/>
        </w:rPr>
        <w:t>危险废物：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宋体" w:hAnsi="宋体" w:eastAsia="宋体" w:cs="宋体"/>
          <w:b w:val="0"/>
          <w:bCs/>
          <w:color w:val="000000"/>
          <w:sz w:val="24"/>
          <w:szCs w:val="24"/>
          <w:lang w:val="en-US" w:eastAsia="zh-CN"/>
        </w:rPr>
        <w:t>①</w:t>
      </w:r>
      <w:r>
        <w:rPr>
          <w:rFonts w:hint="eastAsia" w:ascii="Times New Roman" w:hAnsi="宋体" w:eastAsia="宋体"/>
          <w:b w:val="0"/>
          <w:bCs/>
          <w:color w:val="000000"/>
          <w:sz w:val="24"/>
          <w:szCs w:val="24"/>
          <w:lang w:val="en-US" w:eastAsia="zh-CN"/>
        </w:rPr>
        <w:t>在线监测设备产生的废液：项目运营过程中COD、氨氮在线监测设备产生的废液中含强酸及汞、铬等重金属，属于危险废物，废物代码900-047-49。目前在线监测废液产生量极少，该废液在厂区用耐腐容器盛装后暂存于在线监测室，后期待在线监测废液量变多，再签订危险废物处置合同，委托有资质单位进行处理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lang w:val="en-US" w:eastAsia="zh-CN"/>
        </w:rPr>
      </w:pPr>
      <w:r>
        <w:rPr>
          <w:rFonts w:hint="eastAsia" w:ascii="宋体" w:hAnsi="宋体" w:eastAsia="宋体" w:cs="宋体"/>
          <w:b w:val="0"/>
          <w:bCs/>
          <w:color w:val="000000"/>
          <w:sz w:val="24"/>
          <w:szCs w:val="24"/>
          <w:lang w:val="en-US" w:eastAsia="zh-CN"/>
        </w:rPr>
        <w:t>②</w:t>
      </w:r>
      <w:r>
        <w:rPr>
          <w:rFonts w:hint="eastAsia" w:ascii="Times New Roman" w:hAnsi="宋体" w:eastAsia="宋体"/>
          <w:b w:val="0"/>
          <w:bCs/>
          <w:color w:val="000000"/>
          <w:sz w:val="24"/>
          <w:szCs w:val="24"/>
          <w:lang w:val="en-US" w:eastAsia="zh-CN"/>
        </w:rPr>
        <w:t>废紫外消毒灯管：现阶段污水处理厂刚开始运营，未产生相应的危险废物，后期运营过程中产生的废紫外消毒管集中分类收集于在线监测室，委托有资质单位进行处理处置。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宋体" w:eastAsia="宋体"/>
          <w:b w:val="0"/>
          <w:bCs/>
          <w:color w:val="000000"/>
          <w:sz w:val="24"/>
          <w:szCs w:val="24"/>
        </w:rPr>
      </w:pPr>
      <w:r>
        <w:rPr>
          <w:rFonts w:hint="eastAsia" w:ascii="Times New Roman" w:hAnsi="宋体" w:eastAsia="宋体" w:cs="Times New Roman"/>
          <w:b w:val="0"/>
          <w:bCs/>
          <w:color w:val="000000"/>
          <w:kern w:val="2"/>
          <w:sz w:val="24"/>
          <w:szCs w:val="24"/>
          <w:lang w:val="en-US" w:eastAsia="zh-CN" w:bidi="ar-SA"/>
        </w:rPr>
        <w:t>（3）</w:t>
      </w:r>
      <w:r>
        <w:rPr>
          <w:rFonts w:ascii="Times New Roman" w:hAnsi="宋体" w:eastAsia="宋体"/>
          <w:b w:val="0"/>
          <w:bCs/>
          <w:color w:val="000000"/>
          <w:sz w:val="24"/>
          <w:szCs w:val="24"/>
        </w:rPr>
        <w:t>生活垃圾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pacing w:val="-3"/>
          <w:sz w:val="24"/>
          <w:szCs w:val="24"/>
          <w:lang w:eastAsia="zh-CN"/>
        </w:rPr>
      </w:pPr>
      <w:r>
        <w:rPr>
          <w:rFonts w:hint="eastAsia" w:ascii="Times New Roman" w:hAnsi="宋体" w:eastAsia="宋体"/>
          <w:b w:val="0"/>
          <w:bCs/>
          <w:color w:val="000000"/>
          <w:sz w:val="24"/>
          <w:szCs w:val="24"/>
        </w:rPr>
        <w:t>项目营运期产生的生活垃圾统一收集后交</w:t>
      </w:r>
      <w:r>
        <w:rPr>
          <w:rFonts w:ascii="Times New Roman" w:hAnsi="宋体" w:eastAsia="宋体"/>
          <w:b w:val="0"/>
          <w:bCs/>
          <w:color w:val="000000"/>
          <w:sz w:val="24"/>
          <w:szCs w:val="24"/>
        </w:rPr>
        <w:t>由环卫部门处置。</w:t>
      </w:r>
    </w:p>
    <w:p>
      <w:pPr>
        <w:keepNext w:val="0"/>
        <w:keepLines w:val="0"/>
        <w:pageBreakBefore w:val="0"/>
        <w:kinsoku/>
        <w:wordWrap/>
        <w:overflowPunct/>
        <w:topLinePunct w:val="0"/>
        <w:bidi w:val="0"/>
        <w:snapToGrid/>
        <w:spacing w:line="360" w:lineRule="auto"/>
        <w:ind w:firstLine="470" w:firstLineChars="200"/>
        <w:jc w:val="both"/>
        <w:textAlignment w:val="auto"/>
        <w:rPr>
          <w:rFonts w:ascii="Times New Roman" w:hAnsi="Times New Roman" w:eastAsia="宋体" w:cs="Times New Roman"/>
          <w:b/>
          <w:bCs/>
          <w:spacing w:val="-3"/>
          <w:sz w:val="24"/>
          <w:szCs w:val="24"/>
        </w:rPr>
      </w:pPr>
      <w:r>
        <w:rPr>
          <w:rFonts w:ascii="Times New Roman" w:hAnsi="Times New Roman" w:eastAsia="宋体" w:cs="Times New Roman"/>
          <w:b/>
          <w:bCs/>
          <w:spacing w:val="-3"/>
          <w:sz w:val="24"/>
          <w:szCs w:val="24"/>
        </w:rPr>
        <w:t>2.3整改落实情况</w:t>
      </w:r>
    </w:p>
    <w:p>
      <w:pPr>
        <w:keepNext w:val="0"/>
        <w:keepLines w:val="0"/>
        <w:pageBreakBefore w:val="0"/>
        <w:kinsoku/>
        <w:wordWrap/>
        <w:overflowPunct/>
        <w:topLinePunct w:val="0"/>
        <w:bidi w:val="0"/>
        <w:snapToGrid/>
        <w:spacing w:line="360" w:lineRule="auto"/>
        <w:ind w:firstLine="468" w:firstLineChars="200"/>
        <w:jc w:val="both"/>
        <w:textAlignment w:val="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pacing w:val="-3"/>
          <w:sz w:val="24"/>
          <w:szCs w:val="24"/>
          <w14:textFill>
            <w14:solidFill>
              <w14:schemeClr w14:val="tx1"/>
            </w14:solidFill>
          </w14:textFill>
        </w:rPr>
        <w:t>项目竣工后，各项环境保护设施根据环境影响报告</w:t>
      </w:r>
      <w:r>
        <w:rPr>
          <w:rFonts w:hint="eastAsia" w:ascii="Times New Roman" w:hAnsi="Times New Roman" w:eastAsia="宋体" w:cs="Times New Roman"/>
          <w:color w:val="000000" w:themeColor="text1"/>
          <w:spacing w:val="-3"/>
          <w:sz w:val="24"/>
          <w:szCs w:val="24"/>
          <w:lang w:eastAsia="zh-CN"/>
          <w14:textFill>
            <w14:solidFill>
              <w14:schemeClr w14:val="tx1"/>
            </w14:solidFill>
          </w14:textFill>
        </w:rPr>
        <w:t>书</w:t>
      </w:r>
      <w:r>
        <w:rPr>
          <w:rFonts w:ascii="Times New Roman" w:hAnsi="Times New Roman" w:eastAsia="宋体" w:cs="Times New Roman"/>
          <w:color w:val="000000" w:themeColor="text1"/>
          <w:spacing w:val="-3"/>
          <w:sz w:val="24"/>
          <w:szCs w:val="24"/>
          <w14:textFill>
            <w14:solidFill>
              <w14:schemeClr w14:val="tx1"/>
            </w14:solidFill>
          </w14:textFill>
        </w:rPr>
        <w:t>及审批文件均已落实，不涉及整改活动。</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xMWZlZGVhODQyNTcyZDFmZTc1ZDlkMWM3OWZkZmUifQ=="/>
  </w:docVars>
  <w:rsids>
    <w:rsidRoot w:val="5FAF6835"/>
    <w:rsid w:val="0364199E"/>
    <w:rsid w:val="036F4D79"/>
    <w:rsid w:val="08E458C1"/>
    <w:rsid w:val="0B5D7BAD"/>
    <w:rsid w:val="0D33382B"/>
    <w:rsid w:val="0DAB4BFF"/>
    <w:rsid w:val="0EAC1BC4"/>
    <w:rsid w:val="0ECF491D"/>
    <w:rsid w:val="13082AF4"/>
    <w:rsid w:val="155618F4"/>
    <w:rsid w:val="16846935"/>
    <w:rsid w:val="193F0D33"/>
    <w:rsid w:val="199649B5"/>
    <w:rsid w:val="1BE07C15"/>
    <w:rsid w:val="1DDC7057"/>
    <w:rsid w:val="2B1076F9"/>
    <w:rsid w:val="2E982B26"/>
    <w:rsid w:val="355C2AFF"/>
    <w:rsid w:val="37C066D5"/>
    <w:rsid w:val="3D5B05C7"/>
    <w:rsid w:val="3E1F291C"/>
    <w:rsid w:val="40E1035D"/>
    <w:rsid w:val="46D70238"/>
    <w:rsid w:val="48A759E8"/>
    <w:rsid w:val="49D24CE6"/>
    <w:rsid w:val="54387E3C"/>
    <w:rsid w:val="55286102"/>
    <w:rsid w:val="57E00F16"/>
    <w:rsid w:val="5FAF6835"/>
    <w:rsid w:val="61DF3FED"/>
    <w:rsid w:val="6874123A"/>
    <w:rsid w:val="69362744"/>
    <w:rsid w:val="6A1011E7"/>
    <w:rsid w:val="7258372B"/>
    <w:rsid w:val="7AA716F4"/>
    <w:rsid w:val="7AC53298"/>
    <w:rsid w:val="7F162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widowControl w:val="0"/>
      <w:jc w:val="center"/>
    </w:pPr>
    <w:rPr>
      <w:rFonts w:ascii="宋体" w:hAnsi="宋体" w:eastAsia="宋体" w:cs="Times New Roman"/>
      <w:kern w:val="0"/>
      <w:sz w:val="72"/>
      <w:szCs w:val="24"/>
      <w:lang w:val="en-US" w:eastAsia="zh-CN" w:bidi="ar-SA"/>
    </w:rPr>
  </w:style>
  <w:style w:type="paragraph" w:customStyle="1" w:styleId="3">
    <w:name w:val="xl27"/>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hAnsi="Calibri" w:eastAsia="PMingLiU" w:cs="Times New Roman"/>
      <w:kern w:val="0"/>
      <w:sz w:val="16"/>
      <w:szCs w:val="16"/>
      <w:lang w:val="en-US" w:eastAsia="zh-TW" w:bidi="ar-SA"/>
    </w:rPr>
  </w:style>
  <w:style w:type="paragraph" w:styleId="4">
    <w:name w:val="Body Text Indent"/>
    <w:basedOn w:val="1"/>
    <w:next w:val="5"/>
    <w:autoRedefine/>
    <w:qFormat/>
    <w:uiPriority w:val="0"/>
    <w:pPr>
      <w:widowControl w:val="0"/>
      <w:spacing w:after="120"/>
      <w:ind w:left="420" w:leftChars="200"/>
      <w:jc w:val="both"/>
    </w:pPr>
    <w:rPr>
      <w:rFonts w:ascii="Times New Roman" w:hAnsi="Times New Roman" w:eastAsia="宋体" w:cs="Times New Roman"/>
      <w:kern w:val="0"/>
      <w:sz w:val="20"/>
      <w:szCs w:val="24"/>
      <w:lang w:val="en-US" w:eastAsia="zh-CN" w:bidi="ar-SA"/>
    </w:rPr>
  </w:style>
  <w:style w:type="paragraph" w:styleId="5">
    <w:name w:val="Body Text Indent 2"/>
    <w:basedOn w:val="1"/>
    <w:next w:val="6"/>
    <w:autoRedefine/>
    <w:qFormat/>
    <w:uiPriority w:val="0"/>
    <w:pPr>
      <w:widowControl w:val="0"/>
      <w:spacing w:after="120" w:line="480" w:lineRule="auto"/>
      <w:ind w:left="420" w:leftChars="200"/>
      <w:jc w:val="both"/>
    </w:pPr>
    <w:rPr>
      <w:rFonts w:ascii="Times New Roman" w:hAnsi="Times New Roman" w:eastAsia="宋体" w:cs="Times New Roman"/>
      <w:kern w:val="0"/>
      <w:sz w:val="20"/>
      <w:szCs w:val="24"/>
      <w:lang w:val="en-US" w:eastAsia="zh-CN" w:bidi="ar-SA"/>
    </w:rPr>
  </w:style>
  <w:style w:type="paragraph" w:styleId="6">
    <w:name w:val="Body Text First Indent 2"/>
    <w:basedOn w:val="4"/>
    <w:next w:val="1"/>
    <w:autoRedefine/>
    <w:unhideWhenUsed/>
    <w:qFormat/>
    <w:uiPriority w:val="99"/>
    <w:pPr>
      <w:widowControl w:val="0"/>
      <w:spacing w:after="120" w:line="240" w:lineRule="auto"/>
      <w:ind w:left="420" w:leftChars="200" w:firstLine="420"/>
      <w:jc w:val="both"/>
    </w:pPr>
    <w:rPr>
      <w:rFonts w:ascii="Tahoma" w:hAnsi="Tahoma" w:eastAsia="宋体" w:cs="Times New Roman"/>
      <w:kern w:val="0"/>
      <w:sz w:val="20"/>
      <w:szCs w:val="24"/>
      <w:lang w:val="en-US" w:eastAsia="zh-CN" w:bidi="ar-SA"/>
    </w:rPr>
  </w:style>
  <w:style w:type="paragraph" w:styleId="7">
    <w:name w:val="Normal (Web)"/>
    <w:autoRedefine/>
    <w:unhideWhenUsed/>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table" w:styleId="9">
    <w:name w:val="Table Grid"/>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标号正文"/>
    <w:next w:val="1"/>
    <w:autoRedefine/>
    <w:qFormat/>
    <w:uiPriority w:val="0"/>
    <w:pPr>
      <w:widowControl w:val="0"/>
      <w:tabs>
        <w:tab w:val="left" w:pos="1540"/>
      </w:tabs>
      <w:overflowPunct w:val="0"/>
      <w:snapToGrid w:val="0"/>
      <w:spacing w:line="360" w:lineRule="auto"/>
      <w:ind w:firstLine="1040"/>
      <w:jc w:val="left"/>
    </w:pPr>
    <w:rPr>
      <w:rFonts w:ascii="Arial" w:hAnsi="Arial" w:eastAsia="宋体" w:cs="Times New Roman"/>
      <w:kern w:val="2"/>
      <w:sz w:val="24"/>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Words>
  <Characters>31</Characters>
  <Lines>0</Lines>
  <Paragraphs>0</Paragraphs>
  <TotalTime>9</TotalTime>
  <ScaleCrop>false</ScaleCrop>
  <LinksUpToDate>false</LinksUpToDate>
  <CharactersWithSpaces>31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2023-12-27T06:52:00Z</dcterms:created>
  <dc:creator>WPS_1569838599</dc:creator>
  <cp:lastModifiedBy>WPS_1569838599</cp:lastModifiedBy>
  <dcterms:modified xsi:type="dcterms:W3CDTF">2024-01-16T00:28:25Z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A273A55788DC4C9B88C920E7C479DC74_11</vt:lpwstr>
  </property>
</Properties>
</file>